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LightList-Accent1"/>
        <w:tblW w:w="0" w:type="auto"/>
        <w:tblLook w:val="04A0" w:firstRow="1" w:lastRow="0" w:firstColumn="1" w:lastColumn="0" w:noHBand="0" w:noVBand="1"/>
      </w:tblPr>
      <w:tblGrid>
        <w:gridCol w:w="4870"/>
        <w:gridCol w:w="4870"/>
      </w:tblGrid>
      <w:tr w:rsidR="0014374E" w:rsidRPr="00577511" w14:paraId="54056B9B" w14:textId="77777777" w:rsidTr="000C05FD">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740" w:type="dxa"/>
            <w:gridSpan w:val="2"/>
          </w:tcPr>
          <w:p w14:paraId="6D7C48E5" w14:textId="6A41B4CA" w:rsidR="0014374E" w:rsidRPr="0014374E" w:rsidRDefault="0014374E" w:rsidP="000C05FD">
            <w:pPr>
              <w:pStyle w:val="TableHeading"/>
              <w:rPr>
                <w:rFonts w:asciiTheme="minorHAnsi" w:hAnsiTheme="minorHAnsi" w:cstheme="minorHAnsi"/>
                <w:b/>
                <w:sz w:val="22"/>
                <w:szCs w:val="22"/>
              </w:rPr>
            </w:pPr>
            <w:r w:rsidRPr="0014374E">
              <w:rPr>
                <w:rFonts w:asciiTheme="minorHAnsi" w:hAnsiTheme="minorHAnsi" w:cstheme="minorHAnsi"/>
                <w:b/>
                <w:color w:val="FFFFFF" w:themeColor="background1"/>
                <w:sz w:val="22"/>
                <w:szCs w:val="22"/>
              </w:rPr>
              <w:t>Governing Body of East Sheen Primary School</w:t>
            </w:r>
          </w:p>
        </w:tc>
      </w:tr>
      <w:tr w:rsidR="0014374E" w:rsidRPr="00D17494" w14:paraId="2865F8CC" w14:textId="77777777" w:rsidTr="000C05FD">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5972F329" w14:textId="068928D8" w:rsidR="0014374E" w:rsidRPr="0014374E" w:rsidRDefault="0014374E" w:rsidP="0014374E">
            <w:pPr>
              <w:widowControl w:val="0"/>
              <w:jc w:val="center"/>
              <w:rPr>
                <w:rFonts w:asciiTheme="minorHAnsi" w:hAnsiTheme="minorHAnsi" w:cstheme="minorHAnsi"/>
                <w:sz w:val="22"/>
                <w:szCs w:val="22"/>
              </w:rPr>
            </w:pPr>
            <w:r w:rsidRPr="0014374E">
              <w:rPr>
                <w:rFonts w:asciiTheme="minorHAnsi" w:hAnsiTheme="minorHAnsi" w:cstheme="minorHAnsi"/>
                <w:sz w:val="22"/>
                <w:szCs w:val="22"/>
              </w:rPr>
              <w:t>Resources Committee</w:t>
            </w:r>
          </w:p>
          <w:p w14:paraId="56F09D77" w14:textId="77777777" w:rsidR="0014374E" w:rsidRPr="0014374E" w:rsidRDefault="0014374E" w:rsidP="0014374E">
            <w:pPr>
              <w:widowControl w:val="0"/>
              <w:jc w:val="center"/>
              <w:rPr>
                <w:rFonts w:asciiTheme="minorHAnsi" w:hAnsiTheme="minorHAnsi" w:cstheme="minorHAnsi"/>
                <w:sz w:val="22"/>
                <w:szCs w:val="22"/>
              </w:rPr>
            </w:pPr>
          </w:p>
          <w:p w14:paraId="20DBB971" w14:textId="627C1D98" w:rsidR="00053FB7" w:rsidRPr="00325DEC" w:rsidRDefault="00C01A2A" w:rsidP="00053FB7">
            <w:pPr>
              <w:widowControl w:val="0"/>
              <w:jc w:val="center"/>
              <w:rPr>
                <w:rFonts w:asciiTheme="minorHAnsi" w:hAnsiTheme="minorHAnsi" w:cstheme="minorHAnsi"/>
                <w:b w:val="0"/>
                <w:bCs w:val="0"/>
                <w:sz w:val="22"/>
                <w:szCs w:val="22"/>
              </w:rPr>
            </w:pPr>
            <w:r>
              <w:rPr>
                <w:rFonts w:asciiTheme="minorHAnsi" w:hAnsiTheme="minorHAnsi" w:cstheme="minorHAnsi"/>
                <w:sz w:val="22"/>
                <w:szCs w:val="22"/>
              </w:rPr>
              <w:t>Terms of Reference 202</w:t>
            </w:r>
            <w:r w:rsidR="002D5F15">
              <w:rPr>
                <w:rFonts w:asciiTheme="minorHAnsi" w:hAnsiTheme="minorHAnsi" w:cstheme="minorHAnsi"/>
                <w:sz w:val="22"/>
                <w:szCs w:val="22"/>
              </w:rPr>
              <w:t>5</w:t>
            </w:r>
            <w:r w:rsidR="00053FB7">
              <w:rPr>
                <w:rFonts w:asciiTheme="minorHAnsi" w:hAnsiTheme="minorHAnsi" w:cstheme="minorHAnsi"/>
                <w:sz w:val="22"/>
                <w:szCs w:val="22"/>
              </w:rPr>
              <w:t>-2</w:t>
            </w:r>
            <w:r w:rsidR="002D5F15">
              <w:rPr>
                <w:rFonts w:asciiTheme="minorHAnsi" w:hAnsiTheme="minorHAnsi" w:cstheme="minorHAnsi"/>
                <w:sz w:val="22"/>
                <w:szCs w:val="22"/>
              </w:rPr>
              <w:t>6</w:t>
            </w:r>
          </w:p>
        </w:tc>
      </w:tr>
      <w:tr w:rsidR="0014374E" w:rsidRPr="00D17494" w14:paraId="1ACB474F" w14:textId="77777777" w:rsidTr="000C05FD">
        <w:trPr>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6EFE013B" w14:textId="77777777" w:rsidR="0014374E" w:rsidRPr="0014374E" w:rsidRDefault="0014374E" w:rsidP="000C05FD">
            <w:pPr>
              <w:widowControl w:val="0"/>
              <w:rPr>
                <w:rFonts w:asciiTheme="minorHAnsi" w:hAnsiTheme="minorHAnsi" w:cstheme="minorHAnsi"/>
                <w:snapToGrid w:val="0"/>
                <w:sz w:val="22"/>
                <w:szCs w:val="22"/>
              </w:rPr>
            </w:pPr>
            <w:r w:rsidRPr="0014374E">
              <w:rPr>
                <w:rFonts w:asciiTheme="minorHAnsi" w:hAnsiTheme="minorHAnsi" w:cstheme="minorHAnsi"/>
                <w:sz w:val="22"/>
                <w:szCs w:val="22"/>
              </w:rPr>
              <w:t>Remit</w:t>
            </w:r>
            <w:r w:rsidRPr="0014374E">
              <w:rPr>
                <w:rFonts w:asciiTheme="minorHAnsi" w:hAnsiTheme="minorHAnsi" w:cstheme="minorHAnsi"/>
                <w:b w:val="0"/>
                <w:sz w:val="22"/>
                <w:szCs w:val="22"/>
              </w:rPr>
              <w:t xml:space="preserve">: </w:t>
            </w:r>
            <w:r w:rsidRPr="0014374E">
              <w:rPr>
                <w:rFonts w:asciiTheme="minorHAnsi" w:hAnsiTheme="minorHAnsi" w:cstheme="minorHAnsi"/>
                <w:b w:val="0"/>
                <w:snapToGrid w:val="0"/>
                <w:sz w:val="22"/>
                <w:szCs w:val="22"/>
              </w:rPr>
              <w:t>The Resources Committee monitors and evaluates the use of and impact of the school’s budget, recruitment and professional development of staff, and premises.</w:t>
            </w:r>
            <w:r w:rsidRPr="0014374E">
              <w:rPr>
                <w:rFonts w:asciiTheme="minorHAnsi" w:hAnsiTheme="minorHAnsi" w:cstheme="minorHAnsi"/>
                <w:snapToGrid w:val="0"/>
                <w:sz w:val="22"/>
                <w:szCs w:val="22"/>
              </w:rPr>
              <w:t xml:space="preserve"> </w:t>
            </w:r>
          </w:p>
          <w:p w14:paraId="2182322A" w14:textId="77777777" w:rsidR="0014374E" w:rsidRPr="0014374E" w:rsidRDefault="0014374E" w:rsidP="000C05FD">
            <w:pPr>
              <w:widowControl w:val="0"/>
              <w:rPr>
                <w:rFonts w:asciiTheme="minorHAnsi" w:hAnsiTheme="minorHAnsi" w:cstheme="minorHAnsi"/>
                <w:snapToGrid w:val="0"/>
                <w:sz w:val="22"/>
                <w:szCs w:val="22"/>
              </w:rPr>
            </w:pPr>
          </w:p>
        </w:tc>
      </w:tr>
      <w:tr w:rsidR="0014374E" w:rsidRPr="00D17494" w14:paraId="40D13DC5" w14:textId="77777777" w:rsidTr="000C05FD">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037B5135" w14:textId="77777777" w:rsidR="0014374E" w:rsidRPr="0014374E" w:rsidRDefault="0014374E" w:rsidP="000C05FD">
            <w:pPr>
              <w:textAlignment w:val="top"/>
              <w:rPr>
                <w:rFonts w:asciiTheme="minorHAnsi" w:hAnsiTheme="minorHAnsi" w:cstheme="minorHAnsi"/>
                <w:sz w:val="22"/>
                <w:szCs w:val="22"/>
              </w:rPr>
            </w:pPr>
            <w:r w:rsidRPr="0014374E">
              <w:rPr>
                <w:rFonts w:asciiTheme="minorHAnsi" w:hAnsiTheme="minorHAnsi" w:cstheme="minorHAnsi"/>
                <w:sz w:val="22"/>
                <w:szCs w:val="22"/>
              </w:rPr>
              <w:t xml:space="preserve">Functions: </w:t>
            </w:r>
            <w:r w:rsidRPr="0014374E">
              <w:rPr>
                <w:rFonts w:asciiTheme="minorHAnsi" w:hAnsiTheme="minorHAnsi" w:cstheme="minorHAnsi"/>
                <w:b w:val="0"/>
                <w:sz w:val="22"/>
                <w:szCs w:val="22"/>
              </w:rPr>
              <w:t>All Committees have the following responsibilities:</w:t>
            </w:r>
          </w:p>
          <w:p w14:paraId="2CE717E0"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receive reports from members of staff about matters relating to any of the issues listed in their terms of reference;</w:t>
            </w:r>
          </w:p>
          <w:p w14:paraId="388BBA00"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contribute to, monitor and evaluate relevant parts of the SEF, the school development plan and the policies allocated to them, reporting or making recommendations to the full governing body;</w:t>
            </w:r>
          </w:p>
          <w:p w14:paraId="636B72BB"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consider recommendations from relevant external reviews for example audit, Ofsted or local authority review, to agree the actions needed to address any issues identified and to monitor and evaluate regularly the implementation of any plan agreed, reporting or making recommendations to the full governing body;</w:t>
            </w:r>
          </w:p>
          <w:p w14:paraId="2C1D5CE2"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consider the views of staff, pupils and parents when making strategic decisions that will impact on them;</w:t>
            </w:r>
          </w:p>
          <w:p w14:paraId="7D81019F"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consider the impact on equality, referencing the protected characteristics, when making recommendations and when reviewing/drafting policies;</w:t>
            </w:r>
          </w:p>
          <w:p w14:paraId="59282174"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take appropriate action on any other relevant matter referred by the governing body.</w:t>
            </w:r>
          </w:p>
          <w:p w14:paraId="7398402C"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to liaise as required with other committees</w:t>
            </w:r>
          </w:p>
          <w:p w14:paraId="32E2BA71" w14:textId="77777777" w:rsidR="0014374E" w:rsidRPr="0014374E" w:rsidRDefault="0014374E" w:rsidP="0014374E">
            <w:pPr>
              <w:widowControl w:val="0"/>
              <w:numPr>
                <w:ilvl w:val="0"/>
                <w:numId w:val="5"/>
              </w:numPr>
              <w:rPr>
                <w:rFonts w:asciiTheme="minorHAnsi" w:hAnsiTheme="minorHAnsi" w:cstheme="minorHAnsi"/>
                <w:b w:val="0"/>
                <w:sz w:val="22"/>
                <w:szCs w:val="22"/>
              </w:rPr>
            </w:pPr>
            <w:r w:rsidRPr="0014374E">
              <w:rPr>
                <w:rFonts w:asciiTheme="minorHAnsi" w:hAnsiTheme="minorHAnsi" w:cstheme="minorHAnsi"/>
                <w:b w:val="0"/>
                <w:sz w:val="22"/>
                <w:szCs w:val="22"/>
              </w:rPr>
              <w:t>receive reports from the Pay and Appraisal Sub Committee</w:t>
            </w:r>
          </w:p>
          <w:p w14:paraId="3F174E9A" w14:textId="77777777" w:rsidR="0014374E" w:rsidRPr="0014374E" w:rsidRDefault="0014374E" w:rsidP="000C05FD">
            <w:pPr>
              <w:textAlignment w:val="top"/>
              <w:rPr>
                <w:rFonts w:asciiTheme="minorHAnsi" w:hAnsiTheme="minorHAnsi" w:cstheme="minorHAnsi"/>
                <w:sz w:val="22"/>
                <w:szCs w:val="22"/>
              </w:rPr>
            </w:pPr>
          </w:p>
          <w:p w14:paraId="7C2F43B5" w14:textId="77777777" w:rsidR="0014374E" w:rsidRPr="0014374E" w:rsidRDefault="0014374E" w:rsidP="000C05FD">
            <w:pPr>
              <w:textAlignment w:val="top"/>
              <w:rPr>
                <w:rFonts w:asciiTheme="minorHAnsi" w:hAnsiTheme="minorHAnsi" w:cstheme="minorHAnsi"/>
                <w:b w:val="0"/>
                <w:sz w:val="22"/>
                <w:szCs w:val="22"/>
              </w:rPr>
            </w:pPr>
            <w:r w:rsidRPr="0014374E">
              <w:rPr>
                <w:rFonts w:asciiTheme="minorHAnsi" w:hAnsiTheme="minorHAnsi" w:cstheme="minorHAnsi"/>
                <w:b w:val="0"/>
                <w:sz w:val="22"/>
                <w:szCs w:val="22"/>
              </w:rPr>
              <w:t>The Resources Committee will:</w:t>
            </w:r>
          </w:p>
          <w:p w14:paraId="5B7541C3" w14:textId="77777777" w:rsidR="00A577F1" w:rsidRDefault="00A577F1" w:rsidP="000C05FD">
            <w:pPr>
              <w:widowControl w:val="0"/>
              <w:contextualSpacing/>
              <w:jc w:val="both"/>
              <w:rPr>
                <w:rFonts w:asciiTheme="minorHAnsi" w:hAnsiTheme="minorHAnsi" w:cstheme="minorHAnsi"/>
                <w:b w:val="0"/>
                <w:bCs w:val="0"/>
                <w:sz w:val="22"/>
                <w:szCs w:val="22"/>
              </w:rPr>
            </w:pPr>
          </w:p>
          <w:p w14:paraId="3C4567D2" w14:textId="71516AA5" w:rsidR="0014374E" w:rsidRPr="0014374E" w:rsidRDefault="0014374E" w:rsidP="000C05FD">
            <w:pPr>
              <w:widowControl w:val="0"/>
              <w:contextualSpacing/>
              <w:jc w:val="both"/>
              <w:rPr>
                <w:rFonts w:asciiTheme="minorHAnsi" w:hAnsiTheme="minorHAnsi" w:cstheme="minorHAnsi"/>
                <w:sz w:val="22"/>
                <w:szCs w:val="22"/>
              </w:rPr>
            </w:pPr>
            <w:r w:rsidRPr="0014374E">
              <w:rPr>
                <w:rFonts w:asciiTheme="minorHAnsi" w:hAnsiTheme="minorHAnsi" w:cstheme="minorHAnsi"/>
                <w:sz w:val="22"/>
                <w:szCs w:val="22"/>
              </w:rPr>
              <w:t>Finance</w:t>
            </w:r>
          </w:p>
          <w:p w14:paraId="4DACC0E0"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e</w:t>
            </w:r>
            <w:r w:rsidRPr="0014374E">
              <w:rPr>
                <w:rFonts w:asciiTheme="minorHAnsi" w:hAnsiTheme="minorHAnsi" w:cstheme="minorHAnsi"/>
                <w:b w:val="0"/>
                <w:sz w:val="22"/>
                <w:szCs w:val="22"/>
              </w:rPr>
              <w:t>nsure that the school operates within the financial regulations of the local authority and complies with any DfE and SFVS requirements, responding</w:t>
            </w:r>
            <w:r w:rsidRPr="0014374E">
              <w:rPr>
                <w:rFonts w:asciiTheme="minorHAnsi" w:hAnsiTheme="minorHAnsi" w:cstheme="minorHAnsi"/>
                <w:b w:val="0"/>
                <w:snapToGrid w:val="0"/>
                <w:sz w:val="22"/>
                <w:szCs w:val="22"/>
              </w:rPr>
              <w:t xml:space="preserve"> to any issues arising from the audit of the school's accounts or SFVS review and ensuring value for money.</w:t>
            </w:r>
          </w:p>
          <w:p w14:paraId="77702631"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keep under review the scheme of delegation in financial matters including the level of delegation to the Headteacher for the day-to-day financial management of the school and present to the governing body any recommendations for change;</w:t>
            </w:r>
          </w:p>
          <w:p w14:paraId="24761752"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recommend to the governing body for approval, an annual budget reflecting priorities in the three-year school development plan previously agreed by the FGB;</w:t>
            </w:r>
          </w:p>
          <w:p w14:paraId="61695F75"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support the school to scenario build regarding the possibility of budget increases or cuts;</w:t>
            </w:r>
          </w:p>
          <w:p w14:paraId="227FEDF6" w14:textId="77777777" w:rsidR="0014374E" w:rsidRPr="0014374E" w:rsidRDefault="0014374E" w:rsidP="0014374E">
            <w:pPr>
              <w:widowControl w:val="0"/>
              <w:numPr>
                <w:ilvl w:val="0"/>
                <w:numId w:val="5"/>
              </w:numPr>
              <w:jc w:val="both"/>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ensure that a recovery plan is put into place where a budget has gone into a deficit position or that there is a plan to spend surpluses;</w:t>
            </w:r>
          </w:p>
          <w:p w14:paraId="20D8C3C5"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monitor the budget (and any other devolved funds) and report to the governing body drawing on evaluations from the other committees and making any appropriate recommendations for future budgetary decisions;</w:t>
            </w:r>
          </w:p>
          <w:p w14:paraId="36DB2865" w14:textId="77777777" w:rsidR="0014374E" w:rsidRPr="0014374E" w:rsidRDefault="0014374E" w:rsidP="0014374E">
            <w:pPr>
              <w:pStyle w:val="ListParagraph"/>
              <w:widowControl w:val="0"/>
              <w:numPr>
                <w:ilvl w:val="0"/>
                <w:numId w:val="5"/>
              </w:numPr>
              <w:spacing w:line="259" w:lineRule="auto"/>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evaluate the value for money achieved particularly in relation to specific grants such as pupil and sport premium. Consider how sustainability will be achieved if funding stops.</w:t>
            </w:r>
          </w:p>
          <w:p w14:paraId="10A97DA4" w14:textId="77777777" w:rsidR="0014374E" w:rsidRPr="0014374E" w:rsidRDefault="0014374E" w:rsidP="0014374E">
            <w:pPr>
              <w:pStyle w:val="ListParagraph"/>
              <w:numPr>
                <w:ilvl w:val="0"/>
                <w:numId w:val="5"/>
              </w:numPr>
              <w:spacing w:line="259" w:lineRule="auto"/>
              <w:rPr>
                <w:rFonts w:asciiTheme="minorHAnsi" w:hAnsiTheme="minorHAnsi" w:cstheme="minorHAnsi"/>
                <w:b w:val="0"/>
                <w:sz w:val="22"/>
                <w:szCs w:val="22"/>
              </w:rPr>
            </w:pPr>
            <w:r w:rsidRPr="0014374E">
              <w:rPr>
                <w:rFonts w:asciiTheme="minorHAnsi" w:hAnsiTheme="minorHAnsi" w:cstheme="minorHAnsi"/>
                <w:b w:val="0"/>
                <w:sz w:val="22"/>
                <w:szCs w:val="22"/>
              </w:rPr>
              <w:t>monitor value of all services, including Service Level Agreements, in accordance with the best value statement in the School’s Budget plan.</w:t>
            </w:r>
          </w:p>
          <w:p w14:paraId="79EFF5B6" w14:textId="77777777" w:rsidR="0014374E" w:rsidRPr="0014374E" w:rsidRDefault="0014374E" w:rsidP="00A577F1">
            <w:pPr>
              <w:widowControl w:val="0"/>
              <w:rPr>
                <w:rFonts w:asciiTheme="minorHAnsi" w:hAnsiTheme="minorHAnsi" w:cstheme="minorHAnsi"/>
                <w:b w:val="0"/>
                <w:snapToGrid w:val="0"/>
                <w:sz w:val="22"/>
                <w:szCs w:val="22"/>
              </w:rPr>
            </w:pPr>
          </w:p>
          <w:p w14:paraId="05B23F9B" w14:textId="77777777" w:rsidR="0014374E" w:rsidRPr="0014374E" w:rsidRDefault="0014374E" w:rsidP="000C05FD">
            <w:pPr>
              <w:widowControl w:val="0"/>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rPr>
                <w:rFonts w:asciiTheme="minorHAnsi" w:hAnsiTheme="minorHAnsi" w:cstheme="minorHAnsi"/>
                <w:snapToGrid w:val="0"/>
                <w:sz w:val="22"/>
                <w:szCs w:val="22"/>
              </w:rPr>
            </w:pPr>
            <w:r w:rsidRPr="0014374E">
              <w:rPr>
                <w:rFonts w:asciiTheme="minorHAnsi" w:hAnsiTheme="minorHAnsi" w:cstheme="minorHAnsi"/>
                <w:snapToGrid w:val="0"/>
                <w:sz w:val="22"/>
                <w:szCs w:val="22"/>
              </w:rPr>
              <w:lastRenderedPageBreak/>
              <w:t>Staffing</w:t>
            </w:r>
          </w:p>
          <w:p w14:paraId="223ED3C9"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z w:val="22"/>
                <w:szCs w:val="22"/>
              </w:rPr>
            </w:pPr>
            <w:r w:rsidRPr="0014374E">
              <w:rPr>
                <w:rFonts w:asciiTheme="minorHAnsi" w:hAnsiTheme="minorHAnsi" w:cstheme="minorHAnsi"/>
                <w:b w:val="0"/>
                <w:snapToGrid w:val="0"/>
                <w:sz w:val="22"/>
                <w:szCs w:val="22"/>
              </w:rPr>
              <w:t xml:space="preserve">monitor and evaluate staffing policies and procedures, ensuring that all principles of good and fair employment practice are adhered to, that staff and trade unions are consulted and legal requirements fulfilled  </w:t>
            </w:r>
          </w:p>
          <w:p w14:paraId="5F4F7B84"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agree the staffing establishment and structure (teaching and non-teaching) at least annually in relation to the budget and the school development plan;</w:t>
            </w:r>
          </w:p>
          <w:p w14:paraId="07426B52"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 xml:space="preserve">promote the wellbeing of the head and ensure that the school promotes the well-being of staff  </w:t>
            </w:r>
          </w:p>
          <w:p w14:paraId="1A1BDFA4"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monitor staff deployment, absence, recruitment, retention and morale;</w:t>
            </w:r>
          </w:p>
          <w:p w14:paraId="3A5F488E"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 xml:space="preserve">ensure that the school complies with the General Equality Duty in relation to staff. </w:t>
            </w:r>
          </w:p>
          <w:p w14:paraId="746F4F57"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 xml:space="preserve">ensure the school complies with all requirements in relation to safer recruitment </w:t>
            </w:r>
          </w:p>
          <w:p w14:paraId="6D43C20D" w14:textId="77777777" w:rsidR="0014374E" w:rsidRPr="0014374E" w:rsidRDefault="0014374E" w:rsidP="0014374E">
            <w:pPr>
              <w:widowControl w:val="0"/>
              <w:numPr>
                <w:ilvl w:val="0"/>
                <w:numId w:val="5"/>
              </w:numPr>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decide the budget for staff development and monitor and evaluate the impact on the continuing professional development for all staff on the wellbeing and achievement of pupils</w:t>
            </w:r>
          </w:p>
          <w:p w14:paraId="5E5C1D22" w14:textId="77777777" w:rsidR="00A577F1" w:rsidRDefault="00A577F1" w:rsidP="000C05FD">
            <w:pPr>
              <w:widowControl w:val="0"/>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b w:val="0"/>
                <w:bCs w:val="0"/>
                <w:snapToGrid w:val="0"/>
                <w:sz w:val="22"/>
                <w:szCs w:val="22"/>
              </w:rPr>
            </w:pPr>
          </w:p>
          <w:p w14:paraId="5B7859E4" w14:textId="5EAE4363" w:rsidR="0014374E" w:rsidRPr="0014374E" w:rsidRDefault="0014374E" w:rsidP="000C05FD">
            <w:pPr>
              <w:widowControl w:val="0"/>
              <w:tabs>
                <w:tab w:val="left" w:pos="0"/>
                <w:tab w:val="left" w:pos="2736"/>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s>
              <w:rPr>
                <w:rFonts w:asciiTheme="minorHAnsi" w:hAnsiTheme="minorHAnsi" w:cstheme="minorHAnsi"/>
                <w:snapToGrid w:val="0"/>
                <w:sz w:val="22"/>
                <w:szCs w:val="22"/>
              </w:rPr>
            </w:pPr>
            <w:r w:rsidRPr="0014374E">
              <w:rPr>
                <w:rFonts w:asciiTheme="minorHAnsi" w:hAnsiTheme="minorHAnsi" w:cstheme="minorHAnsi"/>
                <w:snapToGrid w:val="0"/>
                <w:sz w:val="22"/>
                <w:szCs w:val="22"/>
              </w:rPr>
              <w:t>Premises</w:t>
            </w:r>
          </w:p>
          <w:p w14:paraId="331D72B2" w14:textId="77777777" w:rsidR="0014374E" w:rsidRPr="0014374E" w:rsidRDefault="0014374E" w:rsidP="0014374E">
            <w:pPr>
              <w:widowControl w:val="0"/>
              <w:numPr>
                <w:ilvl w:val="0"/>
                <w:numId w:val="5"/>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 xml:space="preserve">draw up </w:t>
            </w:r>
            <w:proofErr w:type="gramStart"/>
            <w:r w:rsidRPr="0014374E">
              <w:rPr>
                <w:rFonts w:asciiTheme="minorHAnsi" w:hAnsiTheme="minorHAnsi" w:cstheme="minorHAnsi"/>
                <w:b w:val="0"/>
                <w:snapToGrid w:val="0"/>
                <w:sz w:val="22"/>
                <w:szCs w:val="22"/>
              </w:rPr>
              <w:t>medium and long term</w:t>
            </w:r>
            <w:proofErr w:type="gramEnd"/>
            <w:r w:rsidRPr="0014374E">
              <w:rPr>
                <w:rFonts w:asciiTheme="minorHAnsi" w:hAnsiTheme="minorHAnsi" w:cstheme="minorHAnsi"/>
                <w:b w:val="0"/>
                <w:snapToGrid w:val="0"/>
                <w:sz w:val="22"/>
                <w:szCs w:val="22"/>
              </w:rPr>
              <w:t xml:space="preserve"> plans relating to the repair, maintenance and development of premises and infrastructure and recommend action to the governing body;</w:t>
            </w:r>
          </w:p>
          <w:p w14:paraId="0BC5DB9A" w14:textId="77777777" w:rsidR="0014374E" w:rsidRPr="0014374E" w:rsidRDefault="0014374E" w:rsidP="0014374E">
            <w:pPr>
              <w:widowControl w:val="0"/>
              <w:numPr>
                <w:ilvl w:val="0"/>
                <w:numId w:val="5"/>
              </w:numPr>
              <w:tabs>
                <w:tab w:val="left" w:pos="0"/>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s>
              <w:rPr>
                <w:rFonts w:asciiTheme="minorHAnsi" w:hAnsiTheme="minorHAnsi" w:cstheme="minorHAnsi"/>
                <w:b w:val="0"/>
                <w:snapToGrid w:val="0"/>
                <w:sz w:val="22"/>
                <w:szCs w:val="22"/>
              </w:rPr>
            </w:pPr>
            <w:r w:rsidRPr="0014374E">
              <w:rPr>
                <w:rFonts w:asciiTheme="minorHAnsi" w:hAnsiTheme="minorHAnsi" w:cstheme="minorHAnsi"/>
                <w:b w:val="0"/>
                <w:snapToGrid w:val="0"/>
                <w:sz w:val="22"/>
                <w:szCs w:val="22"/>
              </w:rPr>
              <w:t xml:space="preserve">monitor and evaluate health and safety and emergency procedures including lockdown, ensuring that necessary checks and risk assessments are carried out and action points are implemented.  </w:t>
            </w:r>
          </w:p>
          <w:p w14:paraId="14878FEC" w14:textId="77777777" w:rsidR="00A577F1" w:rsidRDefault="00A577F1" w:rsidP="000C05FD">
            <w:pPr>
              <w:tabs>
                <w:tab w:val="num" w:pos="540"/>
              </w:tabs>
              <w:jc w:val="both"/>
              <w:rPr>
                <w:rFonts w:asciiTheme="minorHAnsi" w:hAnsiTheme="minorHAnsi" w:cstheme="minorHAnsi"/>
                <w:b w:val="0"/>
                <w:bCs w:val="0"/>
                <w:sz w:val="22"/>
                <w:szCs w:val="22"/>
              </w:rPr>
            </w:pPr>
          </w:p>
          <w:p w14:paraId="40865A9E" w14:textId="175E3798" w:rsidR="0014374E" w:rsidRPr="0014374E" w:rsidRDefault="0014374E" w:rsidP="000C05FD">
            <w:pPr>
              <w:tabs>
                <w:tab w:val="num" w:pos="540"/>
              </w:tabs>
              <w:jc w:val="both"/>
              <w:rPr>
                <w:rFonts w:asciiTheme="minorHAnsi" w:hAnsiTheme="minorHAnsi" w:cstheme="minorHAnsi"/>
                <w:sz w:val="22"/>
                <w:szCs w:val="22"/>
              </w:rPr>
            </w:pPr>
            <w:r w:rsidRPr="0014374E">
              <w:rPr>
                <w:rFonts w:asciiTheme="minorHAnsi" w:hAnsiTheme="minorHAnsi" w:cstheme="minorHAnsi"/>
                <w:sz w:val="22"/>
                <w:szCs w:val="22"/>
              </w:rPr>
              <w:t>Virements</w:t>
            </w:r>
          </w:p>
          <w:p w14:paraId="1006D725" w14:textId="433ED1BD" w:rsidR="0014374E" w:rsidRPr="0014374E" w:rsidRDefault="003F0E68" w:rsidP="0014374E">
            <w:pPr>
              <w:pStyle w:val="ListParagraph"/>
              <w:numPr>
                <w:ilvl w:val="0"/>
                <w:numId w:val="5"/>
              </w:numPr>
              <w:spacing w:line="259" w:lineRule="auto"/>
              <w:jc w:val="both"/>
              <w:rPr>
                <w:rFonts w:asciiTheme="minorHAnsi" w:hAnsiTheme="minorHAnsi" w:cstheme="minorHAnsi"/>
                <w:b w:val="0"/>
                <w:sz w:val="22"/>
                <w:szCs w:val="22"/>
              </w:rPr>
            </w:pPr>
            <w:r>
              <w:rPr>
                <w:rFonts w:asciiTheme="minorHAnsi" w:hAnsiTheme="minorHAnsi" w:cstheme="minorHAnsi"/>
                <w:b w:val="0"/>
                <w:sz w:val="22"/>
                <w:szCs w:val="22"/>
              </w:rPr>
              <w:t>consider the use of Virements (the reallocation of amounts from one budget heading to another)</w:t>
            </w:r>
            <w:r w:rsidR="0014374E" w:rsidRPr="0014374E">
              <w:rPr>
                <w:rFonts w:asciiTheme="minorHAnsi" w:hAnsiTheme="minorHAnsi" w:cstheme="minorHAnsi"/>
                <w:b w:val="0"/>
                <w:sz w:val="22"/>
                <w:szCs w:val="22"/>
              </w:rPr>
              <w:t>.</w:t>
            </w:r>
          </w:p>
          <w:p w14:paraId="71784D67" w14:textId="77777777" w:rsidR="0014374E" w:rsidRPr="0014374E" w:rsidRDefault="0014374E" w:rsidP="000C05FD">
            <w:pPr>
              <w:jc w:val="both"/>
              <w:rPr>
                <w:rFonts w:asciiTheme="minorHAnsi" w:hAnsiTheme="minorHAnsi" w:cstheme="minorHAnsi"/>
                <w:b w:val="0"/>
                <w:sz w:val="22"/>
                <w:szCs w:val="22"/>
              </w:rPr>
            </w:pPr>
          </w:p>
          <w:p w14:paraId="2F3E53A4" w14:textId="77777777" w:rsidR="0014374E" w:rsidRPr="0014374E" w:rsidRDefault="0014374E" w:rsidP="000C05FD">
            <w:pPr>
              <w:jc w:val="both"/>
              <w:rPr>
                <w:rFonts w:asciiTheme="minorHAnsi" w:hAnsiTheme="minorHAnsi" w:cstheme="minorHAnsi"/>
                <w:sz w:val="22"/>
                <w:szCs w:val="22"/>
              </w:rPr>
            </w:pPr>
            <w:r w:rsidRPr="0014374E">
              <w:rPr>
                <w:rFonts w:asciiTheme="minorHAnsi" w:hAnsiTheme="minorHAnsi" w:cstheme="minorHAnsi"/>
                <w:sz w:val="22"/>
                <w:szCs w:val="22"/>
              </w:rPr>
              <w:t>Expenditures</w:t>
            </w:r>
          </w:p>
          <w:p w14:paraId="05FD2FD3" w14:textId="1F20AB07" w:rsidR="0014374E" w:rsidRPr="003F0E68" w:rsidRDefault="003F0E68" w:rsidP="0014374E">
            <w:pPr>
              <w:pStyle w:val="ListParagraph"/>
              <w:numPr>
                <w:ilvl w:val="0"/>
                <w:numId w:val="5"/>
              </w:numPr>
              <w:spacing w:line="259" w:lineRule="auto"/>
              <w:jc w:val="both"/>
              <w:rPr>
                <w:rFonts w:asciiTheme="minorHAnsi" w:hAnsiTheme="minorHAnsi" w:cstheme="minorHAnsi"/>
                <w:b w:val="0"/>
                <w:sz w:val="22"/>
                <w:szCs w:val="22"/>
              </w:rPr>
            </w:pPr>
            <w:r>
              <w:rPr>
                <w:rFonts w:asciiTheme="minorHAnsi" w:hAnsiTheme="minorHAnsi" w:cstheme="minorHAnsi"/>
                <w:b w:val="0"/>
                <w:sz w:val="22"/>
                <w:szCs w:val="22"/>
              </w:rPr>
              <w:t xml:space="preserve">consider the </w:t>
            </w:r>
            <w:r w:rsidR="00A577F1">
              <w:rPr>
                <w:rFonts w:asciiTheme="minorHAnsi" w:hAnsiTheme="minorHAnsi" w:cstheme="minorHAnsi"/>
                <w:b w:val="0"/>
                <w:sz w:val="22"/>
                <w:szCs w:val="22"/>
              </w:rPr>
              <w:t xml:space="preserve">required </w:t>
            </w:r>
            <w:r>
              <w:rPr>
                <w:rFonts w:asciiTheme="minorHAnsi" w:hAnsiTheme="minorHAnsi" w:cstheme="minorHAnsi"/>
                <w:b w:val="0"/>
                <w:sz w:val="22"/>
                <w:szCs w:val="22"/>
              </w:rPr>
              <w:t xml:space="preserve">authority levels for Expenditure and the relevant </w:t>
            </w:r>
            <w:proofErr w:type="spellStart"/>
            <w:r>
              <w:rPr>
                <w:rFonts w:asciiTheme="minorHAnsi" w:hAnsiTheme="minorHAnsi" w:cstheme="minorHAnsi"/>
                <w:b w:val="0"/>
                <w:sz w:val="22"/>
                <w:szCs w:val="22"/>
              </w:rPr>
              <w:t>authorisation</w:t>
            </w:r>
            <w:proofErr w:type="spellEnd"/>
            <w:r>
              <w:rPr>
                <w:rFonts w:asciiTheme="minorHAnsi" w:hAnsiTheme="minorHAnsi" w:cstheme="minorHAnsi"/>
                <w:b w:val="0"/>
                <w:sz w:val="22"/>
                <w:szCs w:val="22"/>
              </w:rPr>
              <w:t xml:space="preserve"> required</w:t>
            </w:r>
            <w:r w:rsidR="00A577F1">
              <w:rPr>
                <w:rFonts w:asciiTheme="minorHAnsi" w:hAnsiTheme="minorHAnsi" w:cstheme="minorHAnsi"/>
                <w:b w:val="0"/>
                <w:sz w:val="22"/>
                <w:szCs w:val="22"/>
              </w:rPr>
              <w:t>.</w:t>
            </w:r>
          </w:p>
          <w:p w14:paraId="13427414" w14:textId="77777777" w:rsidR="003F0E68" w:rsidRDefault="003F0E68" w:rsidP="003F0E68">
            <w:pPr>
              <w:spacing w:line="259" w:lineRule="auto"/>
              <w:jc w:val="both"/>
              <w:rPr>
                <w:rFonts w:asciiTheme="minorHAnsi" w:hAnsiTheme="minorHAnsi" w:cstheme="minorHAnsi"/>
                <w:b w:val="0"/>
                <w:bCs w:val="0"/>
                <w:sz w:val="22"/>
                <w:szCs w:val="22"/>
              </w:rPr>
            </w:pPr>
          </w:p>
          <w:p w14:paraId="62E5AE87" w14:textId="77777777" w:rsidR="0014374E" w:rsidRPr="002C08EA" w:rsidRDefault="00AB4EA9" w:rsidP="00AB4EA9">
            <w:pPr>
              <w:spacing w:line="259" w:lineRule="auto"/>
              <w:jc w:val="both"/>
              <w:rPr>
                <w:rFonts w:asciiTheme="minorHAnsi" w:hAnsiTheme="minorHAnsi" w:cstheme="minorHAnsi"/>
                <w:sz w:val="22"/>
                <w:szCs w:val="22"/>
              </w:rPr>
            </w:pPr>
            <w:r w:rsidRPr="002C08EA">
              <w:rPr>
                <w:rFonts w:asciiTheme="minorHAnsi" w:hAnsiTheme="minorHAnsi" w:cstheme="minorHAnsi"/>
                <w:sz w:val="22"/>
                <w:szCs w:val="22"/>
              </w:rPr>
              <w:t>Approval</w:t>
            </w:r>
          </w:p>
          <w:p w14:paraId="453109DC" w14:textId="77777777" w:rsidR="00AB4EA9" w:rsidRDefault="00AB4EA9" w:rsidP="00AB4EA9">
            <w:pPr>
              <w:pStyle w:val="ListParagraph"/>
              <w:numPr>
                <w:ilvl w:val="0"/>
                <w:numId w:val="6"/>
              </w:numPr>
              <w:spacing w:line="259" w:lineRule="auto"/>
              <w:jc w:val="both"/>
              <w:rPr>
                <w:rFonts w:asciiTheme="minorHAnsi" w:hAnsiTheme="minorHAnsi" w:cstheme="minorHAnsi"/>
                <w:sz w:val="22"/>
                <w:szCs w:val="22"/>
              </w:rPr>
            </w:pPr>
            <w:r>
              <w:rPr>
                <w:rFonts w:asciiTheme="minorHAnsi" w:hAnsiTheme="minorHAnsi" w:cstheme="minorHAnsi"/>
                <w:b w:val="0"/>
                <w:bCs w:val="0"/>
                <w:sz w:val="22"/>
                <w:szCs w:val="22"/>
              </w:rPr>
              <w:t>submit proposed Virements and Expenditure Authority limits to the FGB for ratification</w:t>
            </w:r>
          </w:p>
          <w:p w14:paraId="121B2922" w14:textId="7DF37388" w:rsidR="00AB4EA9" w:rsidRPr="00A577F1" w:rsidRDefault="00AB4EA9" w:rsidP="00AB4EA9">
            <w:pPr>
              <w:pStyle w:val="ListParagraph"/>
              <w:numPr>
                <w:ilvl w:val="0"/>
                <w:numId w:val="6"/>
              </w:numPr>
              <w:spacing w:line="259" w:lineRule="auto"/>
              <w:jc w:val="both"/>
              <w:rPr>
                <w:rFonts w:asciiTheme="minorHAnsi" w:hAnsiTheme="minorHAnsi" w:cstheme="minorHAnsi"/>
                <w:b w:val="0"/>
                <w:bCs w:val="0"/>
                <w:sz w:val="22"/>
                <w:szCs w:val="22"/>
              </w:rPr>
            </w:pPr>
            <w:r w:rsidRPr="00070659">
              <w:rPr>
                <w:rFonts w:asciiTheme="minorHAnsi" w:hAnsiTheme="minorHAnsi" w:cstheme="minorHAnsi"/>
                <w:b w:val="0"/>
                <w:bCs w:val="0"/>
                <w:sz w:val="22"/>
                <w:szCs w:val="22"/>
              </w:rPr>
              <w:t>the Expenditure</w:t>
            </w:r>
            <w:r>
              <w:rPr>
                <w:rFonts w:asciiTheme="minorHAnsi" w:hAnsiTheme="minorHAnsi" w:cstheme="minorHAnsi"/>
                <w:b w:val="0"/>
                <w:bCs w:val="0"/>
                <w:sz w:val="22"/>
                <w:szCs w:val="22"/>
              </w:rPr>
              <w:t xml:space="preserve">, Approval </w:t>
            </w:r>
            <w:r w:rsidR="00A577F1">
              <w:rPr>
                <w:rFonts w:asciiTheme="minorHAnsi" w:hAnsiTheme="minorHAnsi" w:cstheme="minorHAnsi"/>
                <w:b w:val="0"/>
                <w:bCs w:val="0"/>
                <w:sz w:val="22"/>
                <w:szCs w:val="22"/>
              </w:rPr>
              <w:t>&amp;</w:t>
            </w:r>
            <w:r>
              <w:rPr>
                <w:rFonts w:asciiTheme="minorHAnsi" w:hAnsiTheme="minorHAnsi" w:cstheme="minorHAnsi"/>
                <w:b w:val="0"/>
                <w:bCs w:val="0"/>
                <w:sz w:val="22"/>
                <w:szCs w:val="22"/>
              </w:rPr>
              <w:t xml:space="preserve"> Virements policy will be revised as required to reflect the then current ratified Expenditure </w:t>
            </w:r>
            <w:r w:rsidR="00A577F1">
              <w:rPr>
                <w:rFonts w:asciiTheme="minorHAnsi" w:hAnsiTheme="minorHAnsi" w:cstheme="minorHAnsi"/>
                <w:b w:val="0"/>
                <w:bCs w:val="0"/>
                <w:sz w:val="22"/>
                <w:szCs w:val="22"/>
              </w:rPr>
              <w:t>Approvals,</w:t>
            </w:r>
            <w:r>
              <w:rPr>
                <w:rFonts w:asciiTheme="minorHAnsi" w:hAnsiTheme="minorHAnsi" w:cstheme="minorHAnsi"/>
                <w:b w:val="0"/>
                <w:bCs w:val="0"/>
                <w:sz w:val="22"/>
                <w:szCs w:val="22"/>
              </w:rPr>
              <w:t xml:space="preserve"> and Virements levels.</w:t>
            </w:r>
          </w:p>
          <w:p w14:paraId="5D207264" w14:textId="7800FA69" w:rsidR="00A577F1" w:rsidRPr="00070659" w:rsidRDefault="00A577F1" w:rsidP="00A577F1">
            <w:pPr>
              <w:pStyle w:val="ListParagraph"/>
              <w:spacing w:line="259" w:lineRule="auto"/>
              <w:jc w:val="both"/>
              <w:rPr>
                <w:rFonts w:asciiTheme="minorHAnsi" w:hAnsiTheme="minorHAnsi" w:cstheme="minorHAnsi"/>
                <w:b w:val="0"/>
                <w:bCs w:val="0"/>
                <w:sz w:val="22"/>
                <w:szCs w:val="22"/>
              </w:rPr>
            </w:pPr>
          </w:p>
        </w:tc>
      </w:tr>
      <w:tr w:rsidR="0014374E" w:rsidRPr="00D17494" w14:paraId="124C0DF4" w14:textId="77777777" w:rsidTr="000C05FD">
        <w:trPr>
          <w:trHeight w:val="614"/>
        </w:trPr>
        <w:tc>
          <w:tcPr>
            <w:cnfStyle w:val="001000000000" w:firstRow="0" w:lastRow="0" w:firstColumn="1" w:lastColumn="0" w:oddVBand="0" w:evenVBand="0" w:oddHBand="0" w:evenHBand="0" w:firstRowFirstColumn="0" w:firstRowLastColumn="0" w:lastRowFirstColumn="0" w:lastRowLastColumn="0"/>
            <w:tcW w:w="9740" w:type="dxa"/>
            <w:gridSpan w:val="2"/>
          </w:tcPr>
          <w:p w14:paraId="363B876F" w14:textId="77777777" w:rsidR="0014374E" w:rsidRPr="0014374E" w:rsidRDefault="0014374E" w:rsidP="000C05FD">
            <w:pPr>
              <w:jc w:val="both"/>
              <w:rPr>
                <w:rFonts w:asciiTheme="minorHAnsi" w:hAnsiTheme="minorHAnsi" w:cstheme="minorHAnsi"/>
                <w:sz w:val="22"/>
                <w:szCs w:val="22"/>
              </w:rPr>
            </w:pPr>
            <w:r w:rsidRPr="0014374E">
              <w:rPr>
                <w:rFonts w:asciiTheme="minorHAnsi" w:eastAsia="Times New Roman" w:hAnsiTheme="minorHAnsi" w:cstheme="minorHAnsi"/>
                <w:sz w:val="22"/>
                <w:szCs w:val="22"/>
                <w:lang w:val="en-GB"/>
              </w:rPr>
              <w:lastRenderedPageBreak/>
              <w:t>Membership:</w:t>
            </w:r>
            <w:r w:rsidRPr="0014374E">
              <w:rPr>
                <w:rFonts w:asciiTheme="minorHAnsi" w:hAnsiTheme="minorHAnsi" w:cstheme="minorHAnsi"/>
                <w:snapToGrid w:val="0"/>
                <w:sz w:val="22"/>
                <w:szCs w:val="22"/>
              </w:rPr>
              <w:t xml:space="preserve"> </w:t>
            </w:r>
            <w:r w:rsidRPr="0014374E">
              <w:rPr>
                <w:rFonts w:asciiTheme="minorHAnsi" w:hAnsiTheme="minorHAnsi" w:cstheme="minorHAnsi"/>
                <w:b w:val="0"/>
                <w:snapToGrid w:val="0"/>
                <w:sz w:val="22"/>
                <w:szCs w:val="22"/>
              </w:rPr>
              <w:t>The Committee will comprise of at least 4 members, plus the Headteacher,</w:t>
            </w:r>
            <w:r w:rsidRPr="0014374E">
              <w:rPr>
                <w:rFonts w:asciiTheme="minorHAnsi" w:hAnsiTheme="minorHAnsi" w:cstheme="minorHAnsi"/>
                <w:b w:val="0"/>
                <w:sz w:val="22"/>
                <w:szCs w:val="22"/>
              </w:rPr>
              <w:t xml:space="preserve"> and where appropriate, associate members to provide specific expertise and/or skills. A Chair and Vice Chair of the Committee will be elected annually.  Governors employed by the school may not be elected as Chair. Any member of the committee with a direct financial interest in any matter under discussion should withdraw from the meeting on that matter.</w:t>
            </w:r>
          </w:p>
          <w:p w14:paraId="24C77123" w14:textId="77777777" w:rsidR="0014374E" w:rsidRPr="0014374E" w:rsidRDefault="0014374E" w:rsidP="000C05FD">
            <w:pPr>
              <w:rPr>
                <w:rFonts w:asciiTheme="minorHAnsi" w:eastAsia="Times New Roman" w:hAnsiTheme="minorHAnsi" w:cstheme="minorHAnsi"/>
                <w:sz w:val="22"/>
                <w:szCs w:val="22"/>
                <w:lang w:val="en-GB"/>
              </w:rPr>
            </w:pPr>
          </w:p>
        </w:tc>
      </w:tr>
      <w:tr w:rsidR="0014374E" w:rsidRPr="00D17494" w14:paraId="54721865" w14:textId="77777777" w:rsidTr="000C05FD">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9740" w:type="dxa"/>
            <w:gridSpan w:val="2"/>
          </w:tcPr>
          <w:p w14:paraId="0AC01300" w14:textId="77777777" w:rsidR="0014374E" w:rsidRPr="00A577F1" w:rsidRDefault="0014374E" w:rsidP="000C05FD">
            <w:pPr>
              <w:jc w:val="both"/>
              <w:rPr>
                <w:rFonts w:asciiTheme="minorHAnsi" w:hAnsiTheme="minorHAnsi" w:cstheme="minorHAnsi"/>
                <w:sz w:val="22"/>
                <w:szCs w:val="22"/>
              </w:rPr>
            </w:pPr>
            <w:r w:rsidRPr="00A577F1">
              <w:rPr>
                <w:rFonts w:asciiTheme="minorHAnsi" w:hAnsiTheme="minorHAnsi" w:cstheme="minorHAnsi"/>
                <w:sz w:val="22"/>
                <w:szCs w:val="22"/>
              </w:rPr>
              <w:t xml:space="preserve">Quorum: </w:t>
            </w:r>
            <w:r w:rsidRPr="00A577F1">
              <w:rPr>
                <w:rFonts w:asciiTheme="minorHAnsi" w:hAnsiTheme="minorHAnsi" w:cstheme="minorHAnsi"/>
                <w:b w:val="0"/>
                <w:sz w:val="22"/>
                <w:szCs w:val="22"/>
              </w:rPr>
              <w:t>To be quorate the meeting shall consist of four members: the Headteacher or Deputy Headteacher and three other non-staff Governor.</w:t>
            </w:r>
          </w:p>
          <w:p w14:paraId="05A593D0" w14:textId="13B553F8" w:rsidR="0014374E" w:rsidRPr="00A577F1" w:rsidRDefault="0014374E" w:rsidP="000C05FD">
            <w:pPr>
              <w:rPr>
                <w:rFonts w:asciiTheme="minorHAnsi" w:hAnsiTheme="minorHAnsi" w:cstheme="minorHAnsi"/>
                <w:sz w:val="22"/>
                <w:szCs w:val="22"/>
              </w:rPr>
            </w:pPr>
            <w:r w:rsidRPr="00A577F1">
              <w:rPr>
                <w:rFonts w:asciiTheme="minorHAnsi" w:hAnsiTheme="minorHAnsi" w:cstheme="minorHAnsi"/>
                <w:b w:val="0"/>
                <w:sz w:val="22"/>
                <w:szCs w:val="22"/>
              </w:rPr>
              <w:t xml:space="preserve">The meeting will not take place unless the Headteacher or </w:t>
            </w:r>
            <w:r w:rsidR="002A3187" w:rsidRPr="00A577F1">
              <w:rPr>
                <w:rFonts w:asciiTheme="minorHAnsi" w:hAnsiTheme="minorHAnsi" w:cstheme="minorHAnsi"/>
                <w:b w:val="0"/>
                <w:sz w:val="22"/>
                <w:szCs w:val="22"/>
              </w:rPr>
              <w:t>their</w:t>
            </w:r>
            <w:r w:rsidRPr="00A577F1">
              <w:rPr>
                <w:rFonts w:asciiTheme="minorHAnsi" w:hAnsiTheme="minorHAnsi" w:cstheme="minorHAnsi"/>
                <w:b w:val="0"/>
                <w:sz w:val="22"/>
                <w:szCs w:val="22"/>
              </w:rPr>
              <w:t xml:space="preserve"> representative is present.</w:t>
            </w:r>
          </w:p>
          <w:p w14:paraId="080A93C3" w14:textId="77777777" w:rsidR="0014374E" w:rsidRDefault="0014374E" w:rsidP="000C05FD">
            <w:pPr>
              <w:rPr>
                <w:rFonts w:asciiTheme="minorHAnsi" w:hAnsiTheme="minorHAnsi" w:cstheme="minorHAnsi"/>
                <w:bCs w:val="0"/>
                <w:sz w:val="22"/>
                <w:szCs w:val="22"/>
              </w:rPr>
            </w:pPr>
            <w:r w:rsidRPr="00A577F1">
              <w:rPr>
                <w:rFonts w:asciiTheme="minorHAnsi" w:hAnsiTheme="minorHAnsi" w:cstheme="minorHAnsi"/>
                <w:b w:val="0"/>
                <w:sz w:val="22"/>
                <w:szCs w:val="22"/>
              </w:rPr>
              <w:t>Every question to be decided at a committee meeting must be determined by a majority of votes of those governors and associate members present and voting. If there is an equal number of votes, the chair (or the person acting as chair), provided that he or she is a governor, has a second (or casting) vote. The committee can only vote if the majority of the committee members present are governors.</w:t>
            </w:r>
          </w:p>
          <w:p w14:paraId="3C243781" w14:textId="77777777" w:rsidR="00A577F1" w:rsidRPr="00485958" w:rsidRDefault="00A577F1" w:rsidP="000C05FD">
            <w:pPr>
              <w:rPr>
                <w:rFonts w:asciiTheme="minorHAnsi" w:hAnsiTheme="minorHAnsi" w:cstheme="minorHAnsi"/>
                <w:b w:val="0"/>
              </w:rPr>
            </w:pPr>
          </w:p>
        </w:tc>
      </w:tr>
      <w:tr w:rsidR="0014374E" w:rsidRPr="00D17494" w14:paraId="0C03A276" w14:textId="77777777" w:rsidTr="000C05FD">
        <w:trPr>
          <w:trHeight w:val="925"/>
        </w:trPr>
        <w:tc>
          <w:tcPr>
            <w:cnfStyle w:val="001000000000" w:firstRow="0" w:lastRow="0" w:firstColumn="1" w:lastColumn="0" w:oddVBand="0" w:evenVBand="0" w:oddHBand="0" w:evenHBand="0" w:firstRowFirstColumn="0" w:firstRowLastColumn="0" w:lastRowFirstColumn="0" w:lastRowLastColumn="0"/>
            <w:tcW w:w="9740" w:type="dxa"/>
            <w:gridSpan w:val="2"/>
          </w:tcPr>
          <w:p w14:paraId="381EADF0" w14:textId="77777777" w:rsidR="0014374E" w:rsidRPr="0014374E" w:rsidRDefault="0014374E" w:rsidP="000C05FD">
            <w:pPr>
              <w:pStyle w:val="Text"/>
              <w:rPr>
                <w:rFonts w:asciiTheme="minorHAnsi" w:hAnsiTheme="minorHAnsi" w:cstheme="minorHAnsi"/>
                <w:sz w:val="22"/>
                <w:szCs w:val="22"/>
              </w:rPr>
            </w:pPr>
            <w:r w:rsidRPr="0014374E">
              <w:rPr>
                <w:rFonts w:asciiTheme="minorHAnsi" w:hAnsiTheme="minorHAnsi" w:cstheme="minorHAnsi"/>
                <w:sz w:val="22"/>
                <w:szCs w:val="22"/>
              </w:rPr>
              <w:t xml:space="preserve">Meetings: </w:t>
            </w:r>
            <w:r w:rsidRPr="0014374E">
              <w:rPr>
                <w:rFonts w:asciiTheme="minorHAnsi" w:hAnsiTheme="minorHAnsi" w:cstheme="minorHAnsi"/>
                <w:b w:val="0"/>
                <w:sz w:val="22"/>
                <w:szCs w:val="22"/>
              </w:rPr>
              <w:t xml:space="preserve">The committee will meet at least three times a year. Minutes shall be recorded by the Clerk to the Governors when available, otherwise by members of the Committee in rotation. Minutes will be distributed within 14 days of the last meeting. Minutes of the committee’s meetings will be shared with </w:t>
            </w:r>
            <w:r w:rsidRPr="0014374E">
              <w:rPr>
                <w:rFonts w:asciiTheme="minorHAnsi" w:hAnsiTheme="minorHAnsi" w:cstheme="minorHAnsi"/>
                <w:b w:val="0"/>
                <w:sz w:val="22"/>
                <w:szCs w:val="22"/>
              </w:rPr>
              <w:lastRenderedPageBreak/>
              <w:t>the Full Governing Board and a verbal report will be given by the Chair (or another member of the committee nominated by the Chair) at the next Full Governing Body Meeting.</w:t>
            </w:r>
          </w:p>
        </w:tc>
      </w:tr>
      <w:tr w:rsidR="0014374E" w:rsidRPr="00D17494" w14:paraId="73BA0BED" w14:textId="77777777" w:rsidTr="000C05FD">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9740" w:type="dxa"/>
            <w:gridSpan w:val="2"/>
          </w:tcPr>
          <w:p w14:paraId="027C4D48" w14:textId="77777777" w:rsidR="0014374E" w:rsidRPr="00E628B9" w:rsidRDefault="0014374E" w:rsidP="000C05FD">
            <w:pPr>
              <w:pStyle w:val="Text"/>
              <w:rPr>
                <w:rFonts w:asciiTheme="minorHAnsi" w:hAnsiTheme="minorHAnsi" w:cstheme="minorHAnsi"/>
                <w:sz w:val="22"/>
                <w:szCs w:val="22"/>
              </w:rPr>
            </w:pPr>
            <w:r w:rsidRPr="00E628B9">
              <w:rPr>
                <w:rFonts w:asciiTheme="minorHAnsi" w:hAnsiTheme="minorHAnsi" w:cstheme="minorHAnsi"/>
                <w:sz w:val="22"/>
                <w:szCs w:val="22"/>
              </w:rPr>
              <w:lastRenderedPageBreak/>
              <w:t>Policies</w:t>
            </w:r>
          </w:p>
          <w:p w14:paraId="75AD7069" w14:textId="77777777" w:rsidR="0014374E" w:rsidRPr="00E628B9" w:rsidRDefault="0014374E" w:rsidP="000C05FD">
            <w:pPr>
              <w:pStyle w:val="Text"/>
              <w:rPr>
                <w:rFonts w:asciiTheme="minorHAnsi" w:hAnsiTheme="minorHAnsi" w:cstheme="minorHAnsi"/>
                <w:sz w:val="22"/>
                <w:szCs w:val="22"/>
              </w:rPr>
            </w:pPr>
            <w:r w:rsidRPr="00E628B9">
              <w:rPr>
                <w:rFonts w:asciiTheme="minorHAnsi" w:hAnsiTheme="minorHAnsi" w:cstheme="minorHAnsi"/>
                <w:sz w:val="22"/>
                <w:szCs w:val="22"/>
              </w:rPr>
              <w:t>Approval of the following polices/documents is delegated to the Resources Committee:</w:t>
            </w:r>
          </w:p>
          <w:p w14:paraId="19BE6143" w14:textId="77777777" w:rsidR="0014374E" w:rsidRPr="00E628B9" w:rsidRDefault="0014374E" w:rsidP="000C05FD">
            <w:pPr>
              <w:pStyle w:val="Text"/>
              <w:spacing w:after="0"/>
              <w:rPr>
                <w:rFonts w:asciiTheme="minorHAnsi" w:hAnsiTheme="minorHAnsi" w:cstheme="minorHAnsi"/>
                <w:b w:val="0"/>
                <w:sz w:val="22"/>
                <w:szCs w:val="22"/>
              </w:rPr>
            </w:pPr>
            <w:r w:rsidRPr="00E628B9">
              <w:rPr>
                <w:rFonts w:asciiTheme="minorHAnsi" w:hAnsiTheme="minorHAnsi" w:cstheme="minorHAnsi"/>
                <w:b w:val="0"/>
                <w:sz w:val="22"/>
                <w:szCs w:val="22"/>
              </w:rPr>
              <w:t>Accessibility</w:t>
            </w:r>
          </w:p>
          <w:p w14:paraId="37A60E26" w14:textId="77777777" w:rsidR="0014374E" w:rsidRPr="00325DEC" w:rsidRDefault="0014374E" w:rsidP="000C05FD">
            <w:pPr>
              <w:pStyle w:val="Text"/>
              <w:spacing w:after="0"/>
              <w:rPr>
                <w:rFonts w:asciiTheme="minorHAnsi" w:hAnsiTheme="minorHAnsi" w:cstheme="minorHAnsi"/>
                <w:b w:val="0"/>
                <w:sz w:val="22"/>
                <w:szCs w:val="22"/>
              </w:rPr>
            </w:pPr>
            <w:r w:rsidRPr="00E628B9">
              <w:rPr>
                <w:rFonts w:asciiTheme="minorHAnsi" w:hAnsiTheme="minorHAnsi" w:cstheme="minorHAnsi"/>
                <w:b w:val="0"/>
                <w:sz w:val="22"/>
                <w:szCs w:val="22"/>
              </w:rPr>
              <w:t xml:space="preserve">Best Value </w:t>
            </w:r>
            <w:r w:rsidRPr="00325DEC">
              <w:rPr>
                <w:rFonts w:asciiTheme="minorHAnsi" w:hAnsiTheme="minorHAnsi" w:cstheme="minorHAnsi"/>
                <w:b w:val="0"/>
                <w:sz w:val="22"/>
                <w:szCs w:val="22"/>
              </w:rPr>
              <w:t>Statement and Evaluation</w:t>
            </w:r>
          </w:p>
          <w:p w14:paraId="7879943A" w14:textId="1C2C897D" w:rsidR="0014374E" w:rsidRPr="00325DEC"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Business Continuity Plan</w:t>
            </w:r>
          </w:p>
          <w:p w14:paraId="73A34737" w14:textId="166B0D3A" w:rsidR="00E628B9" w:rsidRPr="00325DEC" w:rsidRDefault="00E628B9"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CCTV</w:t>
            </w:r>
          </w:p>
          <w:p w14:paraId="6B387FC3"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Charging and Remissions</w:t>
            </w:r>
          </w:p>
          <w:p w14:paraId="718A3E11"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Critical Incident Plan</w:t>
            </w:r>
          </w:p>
          <w:p w14:paraId="5F7C1779" w14:textId="23E72005" w:rsidR="0014374E" w:rsidRPr="00325DEC"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Data Protection</w:t>
            </w:r>
          </w:p>
          <w:p w14:paraId="74C43143" w14:textId="5F2844E9" w:rsidR="00E628B9" w:rsidRDefault="00E628B9"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ECT</w:t>
            </w:r>
          </w:p>
          <w:p w14:paraId="3A6922AD" w14:textId="11EE1ABC" w:rsidR="006E214A" w:rsidRPr="00325DEC" w:rsidRDefault="006E214A" w:rsidP="000C05FD">
            <w:pPr>
              <w:pStyle w:val="Text"/>
              <w:spacing w:after="0"/>
              <w:rPr>
                <w:rFonts w:asciiTheme="minorHAnsi" w:hAnsiTheme="minorHAnsi" w:cstheme="minorHAnsi"/>
                <w:b w:val="0"/>
                <w:sz w:val="22"/>
                <w:szCs w:val="22"/>
              </w:rPr>
            </w:pPr>
            <w:r>
              <w:rPr>
                <w:rFonts w:asciiTheme="minorHAnsi" w:hAnsiTheme="minorHAnsi" w:cstheme="minorHAnsi"/>
                <w:b w:val="0"/>
                <w:sz w:val="22"/>
                <w:szCs w:val="22"/>
              </w:rPr>
              <w:t>Educational Visits Policy</w:t>
            </w:r>
          </w:p>
          <w:p w14:paraId="369D5C31"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Emergency Evacuation Plan</w:t>
            </w:r>
          </w:p>
          <w:p w14:paraId="1D7BD23F" w14:textId="3224649E" w:rsidR="00A577F1" w:rsidRPr="00325DEC" w:rsidRDefault="00A577F1" w:rsidP="00A577F1">
            <w:pPr>
              <w:pStyle w:val="Text"/>
              <w:spacing w:after="0"/>
              <w:rPr>
                <w:rFonts w:asciiTheme="minorHAnsi" w:hAnsiTheme="minorHAnsi" w:cstheme="minorHAnsi"/>
                <w:bCs w:val="0"/>
                <w:sz w:val="22"/>
                <w:szCs w:val="22"/>
              </w:rPr>
            </w:pPr>
            <w:r>
              <w:rPr>
                <w:rFonts w:asciiTheme="minorHAnsi" w:hAnsiTheme="minorHAnsi" w:cstheme="minorHAnsi"/>
                <w:b w:val="0"/>
                <w:sz w:val="22"/>
                <w:szCs w:val="22"/>
              </w:rPr>
              <w:t>Expenditure, Ap</w:t>
            </w:r>
            <w:r w:rsidR="00240AC7">
              <w:rPr>
                <w:rFonts w:asciiTheme="minorHAnsi" w:hAnsiTheme="minorHAnsi" w:cstheme="minorHAnsi"/>
                <w:b w:val="0"/>
                <w:sz w:val="22"/>
                <w:szCs w:val="22"/>
              </w:rPr>
              <w:t>p</w:t>
            </w:r>
            <w:r>
              <w:rPr>
                <w:rFonts w:asciiTheme="minorHAnsi" w:hAnsiTheme="minorHAnsi" w:cstheme="minorHAnsi"/>
                <w:b w:val="0"/>
                <w:sz w:val="22"/>
                <w:szCs w:val="22"/>
              </w:rPr>
              <w:t>roval &amp;</w:t>
            </w:r>
            <w:r w:rsidRPr="00325DEC">
              <w:rPr>
                <w:rFonts w:asciiTheme="minorHAnsi" w:hAnsiTheme="minorHAnsi" w:cstheme="minorHAnsi"/>
                <w:b w:val="0"/>
                <w:sz w:val="22"/>
                <w:szCs w:val="22"/>
              </w:rPr>
              <w:t xml:space="preserve"> Virements</w:t>
            </w:r>
          </w:p>
          <w:p w14:paraId="4DE69878" w14:textId="03D9D258"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Fair Processing</w:t>
            </w:r>
            <w:r w:rsidR="007618D1" w:rsidRPr="00325DEC">
              <w:rPr>
                <w:rFonts w:asciiTheme="minorHAnsi" w:hAnsiTheme="minorHAnsi" w:cstheme="minorHAnsi"/>
                <w:b w:val="0"/>
                <w:sz w:val="22"/>
                <w:szCs w:val="22"/>
              </w:rPr>
              <w:t xml:space="preserve"> (Privacy Notices)</w:t>
            </w:r>
          </w:p>
          <w:p w14:paraId="2274172D"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Freedom of Information</w:t>
            </w:r>
          </w:p>
          <w:p w14:paraId="5AA9DC2F" w14:textId="77950674" w:rsidR="0014374E" w:rsidRPr="00325DEC"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Governor Allowances</w:t>
            </w:r>
            <w:r w:rsidR="007E7C6C">
              <w:rPr>
                <w:rFonts w:asciiTheme="minorHAnsi" w:hAnsiTheme="minorHAnsi" w:cstheme="minorHAnsi"/>
                <w:b w:val="0"/>
                <w:sz w:val="22"/>
                <w:szCs w:val="22"/>
              </w:rPr>
              <w:t xml:space="preserve"> (to be ratified by FGB)</w:t>
            </w:r>
          </w:p>
          <w:p w14:paraId="4170D1D0"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Health and Safety</w:t>
            </w:r>
          </w:p>
          <w:p w14:paraId="202DF121"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Lettings</w:t>
            </w:r>
          </w:p>
          <w:p w14:paraId="1D884D4A" w14:textId="7742415C" w:rsidR="0014374E"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Managing Health and Attendance</w:t>
            </w:r>
          </w:p>
          <w:p w14:paraId="7A78E3F2" w14:textId="74C6CEAE" w:rsidR="0088140A" w:rsidRPr="00325DEC" w:rsidRDefault="0088140A" w:rsidP="000C05FD">
            <w:pPr>
              <w:pStyle w:val="Text"/>
              <w:spacing w:after="0"/>
              <w:rPr>
                <w:rFonts w:asciiTheme="minorHAnsi" w:hAnsiTheme="minorHAnsi" w:cstheme="minorHAnsi"/>
                <w:b w:val="0"/>
                <w:sz w:val="22"/>
                <w:szCs w:val="22"/>
              </w:rPr>
            </w:pPr>
            <w:r w:rsidRPr="00D169FC">
              <w:rPr>
                <w:rFonts w:asciiTheme="minorHAnsi" w:hAnsiTheme="minorHAnsi" w:cstheme="minorHAnsi"/>
                <w:b w:val="0"/>
                <w:sz w:val="22"/>
                <w:szCs w:val="22"/>
              </w:rPr>
              <w:t>Menopause Policy</w:t>
            </w:r>
          </w:p>
          <w:p w14:paraId="43D2643A" w14:textId="34138919" w:rsidR="00AA770E" w:rsidRPr="00325DEC" w:rsidRDefault="00AA770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Pay Policy</w:t>
            </w:r>
            <w:r w:rsidR="000737D8" w:rsidRPr="00325DEC">
              <w:rPr>
                <w:rFonts w:asciiTheme="minorHAnsi" w:hAnsiTheme="minorHAnsi" w:cstheme="minorHAnsi"/>
                <w:b w:val="0"/>
                <w:sz w:val="22"/>
                <w:szCs w:val="22"/>
              </w:rPr>
              <w:t xml:space="preserve"> (to be ratified by FGB)</w:t>
            </w:r>
          </w:p>
          <w:p w14:paraId="1109E29B"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Safer people</w:t>
            </w:r>
          </w:p>
          <w:p w14:paraId="43471C2A" w14:textId="45F2C3E2" w:rsidR="0014374E" w:rsidRPr="00325DEC"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Safer Places</w:t>
            </w:r>
          </w:p>
          <w:p w14:paraId="0D517E76" w14:textId="3619F082" w:rsidR="00E628B9" w:rsidRPr="00325DEC" w:rsidRDefault="00E628B9"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Safer Recruitment</w:t>
            </w:r>
          </w:p>
          <w:p w14:paraId="1A105884"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Special Leave</w:t>
            </w:r>
          </w:p>
          <w:p w14:paraId="436DD029" w14:textId="4E0EA22F" w:rsidR="00E628B9" w:rsidRPr="00325DEC" w:rsidRDefault="00E628B9"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Staff Code of Conduct</w:t>
            </w:r>
            <w:r w:rsidR="007E7C6C">
              <w:rPr>
                <w:rFonts w:asciiTheme="minorHAnsi" w:hAnsiTheme="minorHAnsi" w:cstheme="minorHAnsi"/>
                <w:b w:val="0"/>
                <w:sz w:val="22"/>
                <w:szCs w:val="22"/>
              </w:rPr>
              <w:t xml:space="preserve"> (to be ratified by FGB)</w:t>
            </w:r>
          </w:p>
          <w:p w14:paraId="4C8B3CE5" w14:textId="4A8B85EE" w:rsidR="00E628B9" w:rsidRPr="00325DEC" w:rsidRDefault="00E628B9"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Staff Discipline and Managing Grievances</w:t>
            </w:r>
            <w:r w:rsidR="00442AFF">
              <w:rPr>
                <w:rFonts w:asciiTheme="minorHAnsi" w:hAnsiTheme="minorHAnsi" w:cstheme="minorHAnsi"/>
                <w:b w:val="0"/>
                <w:sz w:val="22"/>
                <w:szCs w:val="22"/>
              </w:rPr>
              <w:t xml:space="preserve"> </w:t>
            </w:r>
            <w:r w:rsidR="00442AFF" w:rsidRPr="00325DEC">
              <w:rPr>
                <w:rFonts w:asciiTheme="minorHAnsi" w:hAnsiTheme="minorHAnsi" w:cstheme="minorHAnsi"/>
                <w:b w:val="0"/>
                <w:sz w:val="22"/>
                <w:szCs w:val="22"/>
              </w:rPr>
              <w:t>(to be ratified by FGB)</w:t>
            </w:r>
          </w:p>
          <w:p w14:paraId="58C6D059" w14:textId="5BDE391F" w:rsidR="00AA770E" w:rsidRPr="00325DEC" w:rsidRDefault="00AA770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Teacher Appraisal and Capability</w:t>
            </w:r>
          </w:p>
          <w:p w14:paraId="7C65A1AD" w14:textId="77777777" w:rsidR="0014374E" w:rsidRPr="00325DEC" w:rsidRDefault="0014374E" w:rsidP="000C05FD">
            <w:pPr>
              <w:pStyle w:val="Text"/>
              <w:spacing w:after="0"/>
              <w:rPr>
                <w:rFonts w:asciiTheme="minorHAnsi" w:hAnsiTheme="minorHAnsi" w:cstheme="minorHAnsi"/>
                <w:b w:val="0"/>
                <w:sz w:val="22"/>
                <w:szCs w:val="22"/>
              </w:rPr>
            </w:pPr>
            <w:r w:rsidRPr="00325DEC">
              <w:rPr>
                <w:rFonts w:asciiTheme="minorHAnsi" w:hAnsiTheme="minorHAnsi" w:cstheme="minorHAnsi"/>
                <w:b w:val="0"/>
                <w:sz w:val="22"/>
                <w:szCs w:val="22"/>
              </w:rPr>
              <w:t>Theft and Fraud Prevention</w:t>
            </w:r>
          </w:p>
          <w:p w14:paraId="2549B451" w14:textId="77777777" w:rsidR="0014374E" w:rsidRDefault="0014374E" w:rsidP="000C05FD">
            <w:pPr>
              <w:pStyle w:val="Text"/>
              <w:spacing w:after="0"/>
              <w:rPr>
                <w:rFonts w:asciiTheme="minorHAnsi" w:hAnsiTheme="minorHAnsi" w:cstheme="minorHAnsi"/>
                <w:bCs w:val="0"/>
                <w:sz w:val="22"/>
                <w:szCs w:val="22"/>
              </w:rPr>
            </w:pPr>
            <w:r w:rsidRPr="00325DEC">
              <w:rPr>
                <w:rFonts w:asciiTheme="minorHAnsi" w:hAnsiTheme="minorHAnsi" w:cstheme="minorHAnsi"/>
                <w:b w:val="0"/>
                <w:sz w:val="22"/>
                <w:szCs w:val="22"/>
              </w:rPr>
              <w:t>Whistleblowing</w:t>
            </w:r>
          </w:p>
          <w:p w14:paraId="101AEB1A" w14:textId="77777777" w:rsidR="00EC047D" w:rsidRPr="00E628B9" w:rsidRDefault="00EC047D" w:rsidP="000C05FD">
            <w:pPr>
              <w:pStyle w:val="Text"/>
              <w:spacing w:after="0"/>
              <w:rPr>
                <w:rFonts w:asciiTheme="minorHAnsi" w:hAnsiTheme="minorHAnsi" w:cstheme="minorHAnsi"/>
                <w:b w:val="0"/>
                <w:sz w:val="22"/>
                <w:szCs w:val="22"/>
              </w:rPr>
            </w:pPr>
          </w:p>
        </w:tc>
      </w:tr>
      <w:tr w:rsidR="0014374E" w:rsidRPr="00D17494" w14:paraId="554D3EE7" w14:textId="77777777" w:rsidTr="000C05FD">
        <w:trPr>
          <w:trHeight w:val="422"/>
        </w:trPr>
        <w:tc>
          <w:tcPr>
            <w:cnfStyle w:val="001000000000" w:firstRow="0" w:lastRow="0" w:firstColumn="1" w:lastColumn="0" w:oddVBand="0" w:evenVBand="0" w:oddHBand="0" w:evenHBand="0" w:firstRowFirstColumn="0" w:firstRowLastColumn="0" w:lastRowFirstColumn="0" w:lastRowLastColumn="0"/>
            <w:tcW w:w="4870" w:type="dxa"/>
          </w:tcPr>
          <w:p w14:paraId="596EB3C8" w14:textId="24B458AF" w:rsidR="0014374E" w:rsidRPr="00A1087B" w:rsidRDefault="0014374E" w:rsidP="000C05FD">
            <w:pPr>
              <w:pStyle w:val="Text"/>
              <w:rPr>
                <w:rFonts w:asciiTheme="minorHAnsi" w:hAnsiTheme="minorHAnsi" w:cstheme="minorHAnsi"/>
                <w:bCs w:val="0"/>
                <w:sz w:val="22"/>
                <w:szCs w:val="22"/>
              </w:rPr>
            </w:pPr>
            <w:r w:rsidRPr="00A1087B">
              <w:rPr>
                <w:rFonts w:asciiTheme="minorHAnsi" w:hAnsiTheme="minorHAnsi" w:cstheme="minorHAnsi"/>
                <w:bCs w:val="0"/>
                <w:sz w:val="22"/>
                <w:szCs w:val="22"/>
              </w:rPr>
              <w:t>Adopted by the Resources Committee:</w:t>
            </w:r>
            <w:r w:rsidR="00C01A2A" w:rsidRPr="00A1087B">
              <w:rPr>
                <w:rFonts w:asciiTheme="minorHAnsi" w:hAnsiTheme="minorHAnsi" w:cstheme="minorHAnsi"/>
                <w:bCs w:val="0"/>
                <w:sz w:val="22"/>
                <w:szCs w:val="22"/>
              </w:rPr>
              <w:t xml:space="preserve"> </w:t>
            </w:r>
          </w:p>
        </w:tc>
        <w:tc>
          <w:tcPr>
            <w:tcW w:w="4870" w:type="dxa"/>
          </w:tcPr>
          <w:p w14:paraId="06F3E2B7" w14:textId="60BDB531" w:rsidR="0014374E" w:rsidRPr="0014374E" w:rsidRDefault="0014374E" w:rsidP="000C05FD">
            <w:pPr>
              <w:pStyle w:val="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14374E">
              <w:rPr>
                <w:rFonts w:asciiTheme="minorHAnsi" w:hAnsiTheme="minorHAnsi" w:cstheme="minorHAnsi"/>
                <w:b/>
                <w:sz w:val="22"/>
                <w:szCs w:val="22"/>
              </w:rPr>
              <w:t xml:space="preserve">Next review date: </w:t>
            </w:r>
            <w:r w:rsidR="00C01A2A">
              <w:rPr>
                <w:rFonts w:asciiTheme="minorHAnsi" w:hAnsiTheme="minorHAnsi" w:cstheme="minorHAnsi"/>
                <w:b/>
                <w:sz w:val="22"/>
                <w:szCs w:val="22"/>
              </w:rPr>
              <w:t>October 202</w:t>
            </w:r>
            <w:r w:rsidR="009C087E">
              <w:rPr>
                <w:rFonts w:asciiTheme="minorHAnsi" w:hAnsiTheme="minorHAnsi" w:cstheme="minorHAnsi"/>
                <w:b/>
                <w:sz w:val="22"/>
                <w:szCs w:val="22"/>
              </w:rPr>
              <w:t>6</w:t>
            </w:r>
          </w:p>
        </w:tc>
      </w:tr>
    </w:tbl>
    <w:p w14:paraId="609FFF1A" w14:textId="3BF68A3C" w:rsidR="005B4F11" w:rsidRDefault="006E5F49">
      <w:r>
        <w:t xml:space="preserve"> </w:t>
      </w:r>
    </w:p>
    <w:sectPr w:rsidR="005B4F11" w:rsidSect="003F0E68">
      <w:headerReference w:type="default" r:id="rId11"/>
      <w:footerReference w:type="default" r:id="rId12"/>
      <w:pgSz w:w="11906" w:h="16838" w:code="9"/>
      <w:pgMar w:top="720" w:right="720" w:bottom="720" w:left="720" w:header="1701"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836E8D" w14:textId="77777777" w:rsidR="0017150D" w:rsidRDefault="0017150D" w:rsidP="00F61E94">
      <w:r>
        <w:separator/>
      </w:r>
    </w:p>
  </w:endnote>
  <w:endnote w:type="continuationSeparator" w:id="0">
    <w:p w14:paraId="3E973084" w14:textId="77777777" w:rsidR="0017150D" w:rsidRDefault="0017150D" w:rsidP="00F6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5DBC" w14:textId="09E24837" w:rsidR="00F61E94" w:rsidRDefault="002502E1" w:rsidP="009E644E">
    <w:pPr>
      <w:pStyle w:val="Footer"/>
      <w:jc w:val="right"/>
    </w:pPr>
    <w:r>
      <w:rPr>
        <w:noProof/>
        <w:lang w:val="en-GB" w:eastAsia="en-GB"/>
      </w:rPr>
      <w:drawing>
        <wp:anchor distT="0" distB="0" distL="114300" distR="114300" simplePos="0" relativeHeight="251663360" behindDoc="1" locked="0" layoutInCell="1" allowOverlap="1" wp14:anchorId="0BBB1F84" wp14:editId="3D020554">
          <wp:simplePos x="0" y="0"/>
          <wp:positionH relativeFrom="margin">
            <wp:align>center</wp:align>
          </wp:positionH>
          <wp:positionV relativeFrom="page">
            <wp:posOffset>10125075</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B5E33" w14:textId="77777777" w:rsidR="0017150D" w:rsidRDefault="0017150D" w:rsidP="00F61E94">
      <w:r>
        <w:separator/>
      </w:r>
    </w:p>
  </w:footnote>
  <w:footnote w:type="continuationSeparator" w:id="0">
    <w:p w14:paraId="7B447E7C" w14:textId="77777777" w:rsidR="0017150D" w:rsidRDefault="0017150D" w:rsidP="00F61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BB30" w14:textId="197AAACE" w:rsidR="00F61E94" w:rsidRDefault="002502E1" w:rsidP="009E644E">
    <w:pPr>
      <w:pStyle w:val="Header"/>
      <w:jc w:val="center"/>
    </w:pPr>
    <w:r>
      <w:rPr>
        <w:rFonts w:ascii="Calibri" w:hAnsi="Calibri"/>
        <w:noProof/>
        <w:sz w:val="32"/>
        <w:szCs w:val="32"/>
        <w:lang w:val="en-GB" w:eastAsia="en-GB"/>
      </w:rPr>
      <w:drawing>
        <wp:anchor distT="0" distB="0" distL="114300" distR="114300" simplePos="0" relativeHeight="251665408" behindDoc="1" locked="0" layoutInCell="1" allowOverlap="1" wp14:anchorId="11F75032" wp14:editId="6DBB279C">
          <wp:simplePos x="0" y="0"/>
          <wp:positionH relativeFrom="margin">
            <wp:posOffset>5791200</wp:posOffset>
          </wp:positionH>
          <wp:positionV relativeFrom="paragraph">
            <wp:posOffset>-849630</wp:posOffset>
          </wp:positionV>
          <wp:extent cx="695325" cy="868878"/>
          <wp:effectExtent l="0" t="0" r="0" b="7620"/>
          <wp:wrapNone/>
          <wp:docPr id="7" name="Picture 7" descr="East Sheen Brochur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Sheen Brochure Cov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5325" cy="868878"/>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4E">
      <w:t>Public</w:t>
    </w:r>
  </w:p>
  <w:p w14:paraId="6836FB4C" w14:textId="77777777" w:rsidR="003F0E68" w:rsidRDefault="003F0E6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D68E1"/>
    <w:multiLevelType w:val="hybridMultilevel"/>
    <w:tmpl w:val="7856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405D7A"/>
    <w:multiLevelType w:val="hybridMultilevel"/>
    <w:tmpl w:val="B912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4D1240"/>
    <w:multiLevelType w:val="hybridMultilevel"/>
    <w:tmpl w:val="B6788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7D25AB"/>
    <w:multiLevelType w:val="hybridMultilevel"/>
    <w:tmpl w:val="A0D23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766310"/>
    <w:multiLevelType w:val="multilevel"/>
    <w:tmpl w:val="550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34B4F86"/>
    <w:multiLevelType w:val="hybridMultilevel"/>
    <w:tmpl w:val="2FF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25734077">
    <w:abstractNumId w:val="1"/>
  </w:num>
  <w:num w:numId="2" w16cid:durableId="1625767818">
    <w:abstractNumId w:val="4"/>
  </w:num>
  <w:num w:numId="3" w16cid:durableId="470176851">
    <w:abstractNumId w:val="5"/>
  </w:num>
  <w:num w:numId="4" w16cid:durableId="1041900171">
    <w:abstractNumId w:val="2"/>
  </w:num>
  <w:num w:numId="5" w16cid:durableId="52773165">
    <w:abstractNumId w:val="3"/>
  </w:num>
  <w:num w:numId="6" w16cid:durableId="26031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AA6"/>
    <w:rsid w:val="000322B8"/>
    <w:rsid w:val="00036B32"/>
    <w:rsid w:val="0004674D"/>
    <w:rsid w:val="00053FB7"/>
    <w:rsid w:val="00070659"/>
    <w:rsid w:val="000737D8"/>
    <w:rsid w:val="00076205"/>
    <w:rsid w:val="00082675"/>
    <w:rsid w:val="000A1994"/>
    <w:rsid w:val="000A536D"/>
    <w:rsid w:val="000E5E6B"/>
    <w:rsid w:val="000F6FCF"/>
    <w:rsid w:val="000F7072"/>
    <w:rsid w:val="0014374E"/>
    <w:rsid w:val="0016612F"/>
    <w:rsid w:val="0017150D"/>
    <w:rsid w:val="00172036"/>
    <w:rsid w:val="001748F0"/>
    <w:rsid w:val="00177AF7"/>
    <w:rsid w:val="00187A02"/>
    <w:rsid w:val="001C0CE0"/>
    <w:rsid w:val="001C3346"/>
    <w:rsid w:val="00204A0C"/>
    <w:rsid w:val="0021283B"/>
    <w:rsid w:val="00240AC7"/>
    <w:rsid w:val="0024695F"/>
    <w:rsid w:val="002502E1"/>
    <w:rsid w:val="002A3187"/>
    <w:rsid w:val="002B7A10"/>
    <w:rsid w:val="002C08EA"/>
    <w:rsid w:val="002C7A8D"/>
    <w:rsid w:val="002D4B94"/>
    <w:rsid w:val="002D5F15"/>
    <w:rsid w:val="00325DEC"/>
    <w:rsid w:val="003273FA"/>
    <w:rsid w:val="0035590E"/>
    <w:rsid w:val="00371F88"/>
    <w:rsid w:val="003751F8"/>
    <w:rsid w:val="00380466"/>
    <w:rsid w:val="00397426"/>
    <w:rsid w:val="003A68D5"/>
    <w:rsid w:val="003D04A8"/>
    <w:rsid w:val="003E27D2"/>
    <w:rsid w:val="003F0E68"/>
    <w:rsid w:val="003F785D"/>
    <w:rsid w:val="004425E5"/>
    <w:rsid w:val="00442AFF"/>
    <w:rsid w:val="00493159"/>
    <w:rsid w:val="004C15EB"/>
    <w:rsid w:val="004F045F"/>
    <w:rsid w:val="004F2E4D"/>
    <w:rsid w:val="004F7654"/>
    <w:rsid w:val="005203B6"/>
    <w:rsid w:val="00523660"/>
    <w:rsid w:val="00541246"/>
    <w:rsid w:val="00544AA6"/>
    <w:rsid w:val="005B4F11"/>
    <w:rsid w:val="005C791D"/>
    <w:rsid w:val="006104DE"/>
    <w:rsid w:val="0061770B"/>
    <w:rsid w:val="00647F28"/>
    <w:rsid w:val="00653029"/>
    <w:rsid w:val="00654578"/>
    <w:rsid w:val="00666CFD"/>
    <w:rsid w:val="006865A5"/>
    <w:rsid w:val="00693A47"/>
    <w:rsid w:val="006D06DB"/>
    <w:rsid w:val="006E17AF"/>
    <w:rsid w:val="006E214A"/>
    <w:rsid w:val="006E5F49"/>
    <w:rsid w:val="007618D1"/>
    <w:rsid w:val="007A3F8F"/>
    <w:rsid w:val="007E7C6C"/>
    <w:rsid w:val="007F23C1"/>
    <w:rsid w:val="007F2C2D"/>
    <w:rsid w:val="007F7C48"/>
    <w:rsid w:val="00807321"/>
    <w:rsid w:val="008509C0"/>
    <w:rsid w:val="00874DBE"/>
    <w:rsid w:val="0088140A"/>
    <w:rsid w:val="008A0438"/>
    <w:rsid w:val="008A0C79"/>
    <w:rsid w:val="008F67D6"/>
    <w:rsid w:val="00925AA6"/>
    <w:rsid w:val="00930315"/>
    <w:rsid w:val="009900D6"/>
    <w:rsid w:val="009A6F04"/>
    <w:rsid w:val="009C087E"/>
    <w:rsid w:val="009E644E"/>
    <w:rsid w:val="00A037B6"/>
    <w:rsid w:val="00A1087B"/>
    <w:rsid w:val="00A577F1"/>
    <w:rsid w:val="00A70ECE"/>
    <w:rsid w:val="00A93F7E"/>
    <w:rsid w:val="00AA770E"/>
    <w:rsid w:val="00AB4EA9"/>
    <w:rsid w:val="00AC21A0"/>
    <w:rsid w:val="00AE0B32"/>
    <w:rsid w:val="00B221C3"/>
    <w:rsid w:val="00B232BD"/>
    <w:rsid w:val="00B65A03"/>
    <w:rsid w:val="00B800DB"/>
    <w:rsid w:val="00BA0DD1"/>
    <w:rsid w:val="00BB51CB"/>
    <w:rsid w:val="00BB6A07"/>
    <w:rsid w:val="00BC6E9F"/>
    <w:rsid w:val="00C01A2A"/>
    <w:rsid w:val="00CA467D"/>
    <w:rsid w:val="00CC0FAE"/>
    <w:rsid w:val="00CF076A"/>
    <w:rsid w:val="00D13099"/>
    <w:rsid w:val="00D169FC"/>
    <w:rsid w:val="00D813F3"/>
    <w:rsid w:val="00D82085"/>
    <w:rsid w:val="00DE4E17"/>
    <w:rsid w:val="00E077B4"/>
    <w:rsid w:val="00E10B9E"/>
    <w:rsid w:val="00E23A31"/>
    <w:rsid w:val="00E25354"/>
    <w:rsid w:val="00E628B9"/>
    <w:rsid w:val="00E91407"/>
    <w:rsid w:val="00EC047D"/>
    <w:rsid w:val="00ED39D2"/>
    <w:rsid w:val="00EE5B4B"/>
    <w:rsid w:val="00F27A8F"/>
    <w:rsid w:val="00F54F08"/>
    <w:rsid w:val="00F61E94"/>
    <w:rsid w:val="00FB1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98FA3"/>
  <w15:chartTrackingRefBased/>
  <w15:docId w15:val="{77ACBCAA-8B8E-4604-86F8-3B445BEB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1246"/>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unhideWhenUsed/>
    <w:qFormat/>
    <w:rsid w:val="00F54F0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E94"/>
    <w:pPr>
      <w:tabs>
        <w:tab w:val="center" w:pos="4513"/>
        <w:tab w:val="right" w:pos="9026"/>
      </w:tabs>
    </w:pPr>
  </w:style>
  <w:style w:type="character" w:customStyle="1" w:styleId="HeaderChar">
    <w:name w:val="Header Char"/>
    <w:basedOn w:val="DefaultParagraphFont"/>
    <w:link w:val="Header"/>
    <w:uiPriority w:val="99"/>
    <w:rsid w:val="00F61E94"/>
  </w:style>
  <w:style w:type="paragraph" w:styleId="Footer">
    <w:name w:val="footer"/>
    <w:basedOn w:val="Normal"/>
    <w:link w:val="FooterChar"/>
    <w:uiPriority w:val="99"/>
    <w:unhideWhenUsed/>
    <w:rsid w:val="00F61E94"/>
    <w:pPr>
      <w:tabs>
        <w:tab w:val="center" w:pos="4513"/>
        <w:tab w:val="right" w:pos="9026"/>
      </w:tabs>
    </w:pPr>
  </w:style>
  <w:style w:type="character" w:customStyle="1" w:styleId="FooterChar">
    <w:name w:val="Footer Char"/>
    <w:basedOn w:val="DefaultParagraphFont"/>
    <w:link w:val="Footer"/>
    <w:uiPriority w:val="99"/>
    <w:rsid w:val="00F61E94"/>
  </w:style>
  <w:style w:type="paragraph" w:styleId="ListParagraph">
    <w:name w:val="List Paragraph"/>
    <w:basedOn w:val="Normal"/>
    <w:uiPriority w:val="34"/>
    <w:qFormat/>
    <w:rsid w:val="004F2E4D"/>
    <w:pPr>
      <w:ind w:left="720"/>
      <w:contextualSpacing/>
    </w:pPr>
  </w:style>
  <w:style w:type="character" w:customStyle="1" w:styleId="Heading2Char">
    <w:name w:val="Heading 2 Char"/>
    <w:basedOn w:val="DefaultParagraphFont"/>
    <w:link w:val="Heading2"/>
    <w:uiPriority w:val="9"/>
    <w:rsid w:val="00F54F0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D39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9D2"/>
    <w:rPr>
      <w:rFonts w:ascii="Segoe UI" w:hAnsi="Segoe UI" w:cs="Segoe UI"/>
      <w:sz w:val="18"/>
      <w:szCs w:val="18"/>
    </w:rPr>
  </w:style>
  <w:style w:type="paragraph" w:customStyle="1" w:styleId="Text">
    <w:name w:val="Text"/>
    <w:basedOn w:val="BodyText"/>
    <w:link w:val="TextChar"/>
    <w:qFormat/>
    <w:rsid w:val="00541246"/>
    <w:rPr>
      <w:rFonts w:ascii="Arial" w:hAnsi="Arial" w:cs="Arial"/>
      <w:sz w:val="20"/>
      <w:szCs w:val="20"/>
    </w:rPr>
  </w:style>
  <w:style w:type="character" w:customStyle="1" w:styleId="TextChar">
    <w:name w:val="Text Char"/>
    <w:link w:val="Text"/>
    <w:rsid w:val="00541246"/>
    <w:rPr>
      <w:rFonts w:ascii="Arial" w:eastAsia="MS Mincho" w:hAnsi="Arial" w:cs="Arial"/>
      <w:sz w:val="20"/>
      <w:szCs w:val="20"/>
      <w:lang w:val="en-US"/>
    </w:rPr>
  </w:style>
  <w:style w:type="paragraph" w:customStyle="1" w:styleId="TableHeading">
    <w:name w:val="TableHeading"/>
    <w:basedOn w:val="Text"/>
    <w:link w:val="TableHeadingChar"/>
    <w:qFormat/>
    <w:rsid w:val="00541246"/>
    <w:pPr>
      <w:jc w:val="center"/>
    </w:pPr>
    <w:rPr>
      <w:b/>
      <w:color w:val="FFFFFF"/>
    </w:rPr>
  </w:style>
  <w:style w:type="character" w:customStyle="1" w:styleId="TableHeadingChar">
    <w:name w:val="TableHeading Char"/>
    <w:link w:val="TableHeading"/>
    <w:rsid w:val="00541246"/>
    <w:rPr>
      <w:rFonts w:ascii="Arial" w:eastAsia="MS Mincho" w:hAnsi="Arial" w:cs="Arial"/>
      <w:b/>
      <w:color w:val="FFFFFF"/>
      <w:sz w:val="20"/>
      <w:szCs w:val="20"/>
      <w:lang w:val="en-US"/>
    </w:rPr>
  </w:style>
  <w:style w:type="table" w:styleId="LightList-Accent1">
    <w:name w:val="Light List Accent 1"/>
    <w:basedOn w:val="TableNormal"/>
    <w:uiPriority w:val="61"/>
    <w:rsid w:val="00541246"/>
    <w:pPr>
      <w:spacing w:after="0" w:line="240" w:lineRule="auto"/>
    </w:pPr>
    <w:rPr>
      <w:rFonts w:eastAsiaTheme="minorEastAsia"/>
      <w:sz w:val="24"/>
      <w:szCs w:val="24"/>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NormalWeb">
    <w:name w:val="Normal (Web)"/>
    <w:basedOn w:val="Normal"/>
    <w:uiPriority w:val="99"/>
    <w:unhideWhenUsed/>
    <w:rsid w:val="00541246"/>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541246"/>
    <w:pPr>
      <w:spacing w:after="120"/>
    </w:pPr>
  </w:style>
  <w:style w:type="character" w:customStyle="1" w:styleId="BodyTextChar">
    <w:name w:val="Body Text Char"/>
    <w:basedOn w:val="DefaultParagraphFont"/>
    <w:link w:val="BodyText"/>
    <w:uiPriority w:val="99"/>
    <w:semiHidden/>
    <w:rsid w:val="00541246"/>
    <w:rPr>
      <w:rFonts w:ascii="Cambria" w:eastAsia="MS Mincho" w:hAnsi="Cambria" w:cs="Times New Roman"/>
      <w:sz w:val="24"/>
      <w:szCs w:val="24"/>
      <w:lang w:val="en-US"/>
    </w:rPr>
  </w:style>
  <w:style w:type="paragraph" w:styleId="Revision">
    <w:name w:val="Revision"/>
    <w:hidden/>
    <w:uiPriority w:val="99"/>
    <w:semiHidden/>
    <w:rsid w:val="003F0E68"/>
    <w:pPr>
      <w:spacing w:after="0" w:line="240" w:lineRule="auto"/>
    </w:pPr>
    <w:rPr>
      <w:rFonts w:ascii="Cambria" w:eastAsia="MS Mincho" w:hAnsi="Cambria"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68F7D14A0E2549A74799E4AAB1CE73" ma:contentTypeVersion="13" ma:contentTypeDescription="Create a new document." ma:contentTypeScope="" ma:versionID="b6eb8f45f0b89535a8f8d184f5fe7aa1">
  <xsd:schema xmlns:xsd="http://www.w3.org/2001/XMLSchema" xmlns:xs="http://www.w3.org/2001/XMLSchema" xmlns:p="http://schemas.microsoft.com/office/2006/metadata/properties" xmlns:ns3="7ac98345-9d79-4f5f-9fbd-547e9fbaa46a" xmlns:ns4="05b1d888-5783-4713-87ef-edafb1fef8be" targetNamespace="http://schemas.microsoft.com/office/2006/metadata/properties" ma:root="true" ma:fieldsID="6d77fec3f4cef7b90401176d1ad03441" ns3:_="" ns4:_="">
    <xsd:import namespace="7ac98345-9d79-4f5f-9fbd-547e9fbaa46a"/>
    <xsd:import namespace="05b1d888-5783-4713-87ef-edafb1fef8b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c98345-9d79-4f5f-9fbd-547e9fbaa4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5b1d888-5783-4713-87ef-edafb1fef8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1AF4DA-6F9B-4302-B578-A37A2AE65C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c98345-9d79-4f5f-9fbd-547e9fbaa46a"/>
    <ds:schemaRef ds:uri="05b1d888-5783-4713-87ef-edafb1fef8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20DC484-5D1F-4308-930E-E6DFEA9C5427}">
  <ds:schemaRefs>
    <ds:schemaRef ds:uri="http://schemas.openxmlformats.org/officeDocument/2006/bibliography"/>
  </ds:schemaRefs>
</ds:datastoreItem>
</file>

<file path=customXml/itemProps3.xml><?xml version="1.0" encoding="utf-8"?>
<ds:datastoreItem xmlns:ds="http://schemas.openxmlformats.org/officeDocument/2006/customXml" ds:itemID="{DDFBCAED-E918-4DFA-90B9-CB69DF4AA7E5}">
  <ds:schemaRefs>
    <ds:schemaRef ds:uri="http://schemas.microsoft.com/sharepoint/v3/contenttype/forms"/>
  </ds:schemaRefs>
</ds:datastoreItem>
</file>

<file path=customXml/itemProps4.xml><?xml version="1.0" encoding="utf-8"?>
<ds:datastoreItem xmlns:ds="http://schemas.openxmlformats.org/officeDocument/2006/customXml" ds:itemID="{055E2138-BBD1-46D3-AEBD-195B747E8F8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3</Pages>
  <Words>1037</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tandhwrigglesworth@gmail.com</dc:creator>
  <cp:keywords/>
  <dc:description/>
  <cp:lastModifiedBy>Clerk to Governors</cp:lastModifiedBy>
  <cp:revision>17</cp:revision>
  <cp:lastPrinted>2020-01-15T11:34:00Z</cp:lastPrinted>
  <dcterms:created xsi:type="dcterms:W3CDTF">2024-10-08T19:15:00Z</dcterms:created>
  <dcterms:modified xsi:type="dcterms:W3CDTF">2025-09-16T13:10:00Z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0x010100F068F7D14A0E2549A74799E4AAB1CE73</vt:lpwstr>
  </property>
</Properties>
</file>