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C108B" w14:textId="77777777" w:rsidR="00541246" w:rsidRPr="00711AE4" w:rsidRDefault="00541246">
      <w:pPr>
        <w:rPr>
          <w:rFonts w:asciiTheme="minorHAnsi" w:hAnsiTheme="minorHAnsi" w:cstheme="minorHAnsi"/>
          <w:sz w:val="22"/>
          <w:szCs w:val="22"/>
        </w:rPr>
      </w:pPr>
    </w:p>
    <w:p w14:paraId="32A28B78" w14:textId="77777777" w:rsidR="00541246" w:rsidRPr="00711AE4" w:rsidRDefault="00541246">
      <w:pPr>
        <w:rPr>
          <w:rFonts w:asciiTheme="minorHAnsi" w:hAnsiTheme="minorHAnsi" w:cstheme="minorHAnsi"/>
          <w:sz w:val="22"/>
          <w:szCs w:val="22"/>
        </w:rPr>
      </w:pPr>
    </w:p>
    <w:p w14:paraId="7F4F82F6" w14:textId="06DFA9FE" w:rsidR="00541246" w:rsidRPr="00711AE4" w:rsidRDefault="00541246">
      <w:pPr>
        <w:rPr>
          <w:rFonts w:asciiTheme="minorHAnsi" w:hAnsiTheme="minorHAnsi" w:cstheme="minorHAnsi"/>
          <w:sz w:val="22"/>
          <w:szCs w:val="22"/>
        </w:rPr>
      </w:pPr>
    </w:p>
    <w:p w14:paraId="5C59F8AC" w14:textId="2146E3CF" w:rsidR="00711AE4" w:rsidRPr="00711AE4" w:rsidRDefault="00711AE4">
      <w:pPr>
        <w:rPr>
          <w:rFonts w:asciiTheme="minorHAnsi" w:hAnsiTheme="minorHAnsi" w:cstheme="minorHAnsi"/>
          <w:sz w:val="22"/>
          <w:szCs w:val="22"/>
        </w:rPr>
      </w:pPr>
    </w:p>
    <w:p w14:paraId="2C606586" w14:textId="77777777" w:rsidR="00711AE4" w:rsidRPr="00711AE4" w:rsidRDefault="00711AE4">
      <w:pPr>
        <w:rPr>
          <w:rFonts w:asciiTheme="minorHAnsi" w:hAnsiTheme="minorHAnsi" w:cstheme="minorHAnsi"/>
          <w:sz w:val="22"/>
          <w:szCs w:val="22"/>
        </w:rPr>
      </w:pPr>
    </w:p>
    <w:tbl>
      <w:tblPr>
        <w:tblStyle w:val="LightList-Accent1"/>
        <w:tblW w:w="0" w:type="auto"/>
        <w:tblLook w:val="04A0" w:firstRow="1" w:lastRow="0" w:firstColumn="1" w:lastColumn="0" w:noHBand="0" w:noVBand="1"/>
      </w:tblPr>
      <w:tblGrid>
        <w:gridCol w:w="4870"/>
        <w:gridCol w:w="4870"/>
      </w:tblGrid>
      <w:tr w:rsidR="00711AE4" w:rsidRPr="00711AE4" w14:paraId="6B9F8614" w14:textId="77777777" w:rsidTr="000C05FD">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740" w:type="dxa"/>
            <w:gridSpan w:val="2"/>
          </w:tcPr>
          <w:p w14:paraId="4B71E65E" w14:textId="6FCBB59B" w:rsidR="00711AE4" w:rsidRPr="00711AE4" w:rsidRDefault="00711AE4" w:rsidP="00711AE4">
            <w:pPr>
              <w:pStyle w:val="TableHeading"/>
              <w:rPr>
                <w:rFonts w:asciiTheme="minorHAnsi" w:hAnsiTheme="minorHAnsi" w:cstheme="minorHAnsi"/>
                <w:sz w:val="22"/>
                <w:szCs w:val="22"/>
              </w:rPr>
            </w:pPr>
            <w:r w:rsidRPr="00711AE4">
              <w:rPr>
                <w:rFonts w:asciiTheme="minorHAnsi" w:hAnsiTheme="minorHAnsi" w:cstheme="minorHAnsi"/>
                <w:b/>
                <w:color w:val="auto"/>
                <w:sz w:val="22"/>
                <w:szCs w:val="22"/>
              </w:rPr>
              <w:br w:type="page"/>
            </w:r>
            <w:r w:rsidRPr="00711AE4">
              <w:rPr>
                <w:rFonts w:asciiTheme="minorHAnsi" w:hAnsiTheme="minorHAnsi" w:cstheme="minorHAnsi"/>
                <w:sz w:val="22"/>
                <w:szCs w:val="22"/>
              </w:rPr>
              <w:t>Governing Body of East Sheen Primary School</w:t>
            </w:r>
          </w:p>
        </w:tc>
      </w:tr>
      <w:tr w:rsidR="00711AE4" w:rsidRPr="00711AE4" w14:paraId="66B3C754" w14:textId="77777777" w:rsidTr="000C05FD">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740" w:type="dxa"/>
            <w:gridSpan w:val="2"/>
          </w:tcPr>
          <w:p w14:paraId="63FA0C5B" w14:textId="77777777" w:rsidR="00711AE4" w:rsidRPr="00711AE4" w:rsidRDefault="00711AE4" w:rsidP="000C05FD">
            <w:pPr>
              <w:pStyle w:val="TableHeading"/>
              <w:rPr>
                <w:rFonts w:asciiTheme="minorHAnsi" w:hAnsiTheme="minorHAnsi" w:cstheme="minorHAnsi"/>
                <w:color w:val="auto"/>
                <w:sz w:val="22"/>
                <w:szCs w:val="22"/>
              </w:rPr>
            </w:pPr>
            <w:r w:rsidRPr="00711AE4">
              <w:rPr>
                <w:rFonts w:asciiTheme="minorHAnsi" w:hAnsiTheme="minorHAnsi" w:cstheme="minorHAnsi"/>
                <w:color w:val="auto"/>
                <w:sz w:val="22"/>
                <w:szCs w:val="22"/>
              </w:rPr>
              <w:t>Children, Families and Community Committee</w:t>
            </w:r>
          </w:p>
          <w:p w14:paraId="4A52D49F" w14:textId="5E471270" w:rsidR="00A656BE" w:rsidRPr="00096B2E" w:rsidRDefault="00711AE4" w:rsidP="00096B2E">
            <w:pPr>
              <w:pStyle w:val="TableHeading"/>
              <w:rPr>
                <w:rFonts w:asciiTheme="minorHAnsi" w:hAnsiTheme="minorHAnsi" w:cstheme="minorHAnsi"/>
                <w:b/>
                <w:bCs w:val="0"/>
                <w:color w:val="auto"/>
                <w:sz w:val="22"/>
                <w:szCs w:val="22"/>
              </w:rPr>
            </w:pPr>
            <w:r w:rsidRPr="00711AE4">
              <w:rPr>
                <w:rFonts w:asciiTheme="minorHAnsi" w:hAnsiTheme="minorHAnsi" w:cstheme="minorHAnsi"/>
                <w:color w:val="auto"/>
                <w:sz w:val="22"/>
                <w:szCs w:val="22"/>
              </w:rPr>
              <w:t>Terms of Reference 202</w:t>
            </w:r>
            <w:r w:rsidR="006B52E5">
              <w:rPr>
                <w:rFonts w:asciiTheme="minorHAnsi" w:hAnsiTheme="minorHAnsi" w:cstheme="minorHAnsi"/>
                <w:color w:val="auto"/>
                <w:sz w:val="22"/>
                <w:szCs w:val="22"/>
              </w:rPr>
              <w:t>5-26</w:t>
            </w:r>
          </w:p>
        </w:tc>
      </w:tr>
      <w:tr w:rsidR="00711AE4" w:rsidRPr="00711AE4" w14:paraId="2276EF2F" w14:textId="77777777" w:rsidTr="000C05FD">
        <w:trPr>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61E7969D" w14:textId="77777777" w:rsidR="00711AE4" w:rsidRPr="00711AE4" w:rsidRDefault="00711AE4" w:rsidP="003A3F3A">
            <w:pPr>
              <w:rPr>
                <w:rFonts w:asciiTheme="minorHAnsi" w:hAnsiTheme="minorHAnsi" w:cstheme="minorHAnsi"/>
                <w:b w:val="0"/>
                <w:sz w:val="22"/>
                <w:szCs w:val="22"/>
              </w:rPr>
            </w:pPr>
            <w:r w:rsidRPr="00711AE4">
              <w:rPr>
                <w:rFonts w:asciiTheme="minorHAnsi" w:hAnsiTheme="minorHAnsi" w:cstheme="minorHAnsi"/>
                <w:sz w:val="22"/>
                <w:szCs w:val="22"/>
              </w:rPr>
              <w:t>Remit</w:t>
            </w:r>
            <w:r w:rsidRPr="00711AE4">
              <w:rPr>
                <w:rFonts w:asciiTheme="minorHAnsi" w:hAnsiTheme="minorHAnsi" w:cstheme="minorHAnsi"/>
                <w:b w:val="0"/>
                <w:sz w:val="22"/>
                <w:szCs w:val="22"/>
              </w:rPr>
              <w:t>: The Children, Families and Communities Committee oversees the school’s Safeguarding arrangements and the ways that the school promotes pupil wellbeing, engages parents and the community in school life, and supports staff in delivery of their targets. The committee also assesses and supports the school to promote ESPS’s reputation as a school that is a leader in innovative teaching and learning.</w:t>
            </w:r>
          </w:p>
          <w:p w14:paraId="0C89EDDD" w14:textId="77777777" w:rsidR="00711AE4" w:rsidRPr="00711AE4" w:rsidRDefault="00711AE4" w:rsidP="000C05FD">
            <w:pPr>
              <w:jc w:val="both"/>
              <w:rPr>
                <w:rFonts w:asciiTheme="minorHAnsi" w:hAnsiTheme="minorHAnsi" w:cstheme="minorHAnsi"/>
                <w:b w:val="0"/>
                <w:sz w:val="22"/>
                <w:szCs w:val="22"/>
              </w:rPr>
            </w:pPr>
          </w:p>
        </w:tc>
      </w:tr>
      <w:tr w:rsidR="00711AE4" w:rsidRPr="00711AE4" w14:paraId="1F092702" w14:textId="77777777" w:rsidTr="000C05FD">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47C2A4E2" w14:textId="77777777" w:rsidR="00711AE4" w:rsidRPr="00711AE4" w:rsidRDefault="00711AE4" w:rsidP="000C05FD">
            <w:pPr>
              <w:textAlignment w:val="top"/>
              <w:rPr>
                <w:rFonts w:asciiTheme="minorHAnsi" w:hAnsiTheme="minorHAnsi" w:cstheme="minorHAnsi"/>
                <w:sz w:val="22"/>
                <w:szCs w:val="22"/>
              </w:rPr>
            </w:pPr>
            <w:r w:rsidRPr="00711AE4">
              <w:rPr>
                <w:rFonts w:asciiTheme="minorHAnsi" w:hAnsiTheme="minorHAnsi" w:cstheme="minorHAnsi"/>
                <w:sz w:val="22"/>
                <w:szCs w:val="22"/>
              </w:rPr>
              <w:t xml:space="preserve">Functions: </w:t>
            </w:r>
            <w:r w:rsidRPr="00711AE4">
              <w:rPr>
                <w:rFonts w:asciiTheme="minorHAnsi" w:hAnsiTheme="minorHAnsi" w:cstheme="minorHAnsi"/>
                <w:b w:val="0"/>
                <w:sz w:val="22"/>
                <w:szCs w:val="22"/>
              </w:rPr>
              <w:t>All Committees have the following responsibilities:</w:t>
            </w:r>
          </w:p>
          <w:p w14:paraId="113C3E88"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receive reports from members of staff about matters relating to any of the issues listed in their terms of reference;</w:t>
            </w:r>
          </w:p>
          <w:p w14:paraId="4F37A55F"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contribute to, monitor and evaluate relevant parts of the SEF, the school development plan and the policies allocated to them, reporting or making recommendations to the full governing body;</w:t>
            </w:r>
          </w:p>
          <w:p w14:paraId="24D00FAB"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consider recommendations from relevant external reviews for example audit, Ofsted or local authority review, to agree the actions needed to address any issues identified and to monitor and evaluate regularly the implementation of any plan agreed, reporting or making recommendations to the full governing body;</w:t>
            </w:r>
          </w:p>
          <w:p w14:paraId="5CF5EB03"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consider the views of staff, pupils and parents when making strategic decisions that will impact on them;</w:t>
            </w:r>
          </w:p>
          <w:p w14:paraId="6145AE66"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consider the impact on equality, referencing the protected characteristics, when making recommendations and when reviewing/drafting policies;</w:t>
            </w:r>
          </w:p>
          <w:p w14:paraId="494076DD"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take appropriate action on any other relevant matter referred by the governing body;</w:t>
            </w:r>
          </w:p>
          <w:p w14:paraId="491CE722"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To liaise as required with other committees.</w:t>
            </w:r>
          </w:p>
          <w:p w14:paraId="74DBDDF0" w14:textId="77777777" w:rsidR="00711AE4" w:rsidRPr="00711AE4" w:rsidRDefault="00711AE4" w:rsidP="000C05FD">
            <w:pPr>
              <w:textAlignment w:val="top"/>
              <w:rPr>
                <w:rFonts w:asciiTheme="minorHAnsi" w:hAnsiTheme="minorHAnsi" w:cstheme="minorHAnsi"/>
                <w:sz w:val="22"/>
                <w:szCs w:val="22"/>
              </w:rPr>
            </w:pPr>
          </w:p>
          <w:p w14:paraId="31DE312E" w14:textId="77777777" w:rsidR="00711AE4" w:rsidRPr="00711AE4" w:rsidRDefault="00711AE4" w:rsidP="000C05FD">
            <w:pPr>
              <w:textAlignment w:val="top"/>
              <w:rPr>
                <w:rFonts w:asciiTheme="minorHAnsi" w:hAnsiTheme="minorHAnsi" w:cstheme="minorHAnsi"/>
                <w:b w:val="0"/>
                <w:sz w:val="22"/>
                <w:szCs w:val="22"/>
              </w:rPr>
            </w:pPr>
            <w:r w:rsidRPr="00711AE4">
              <w:rPr>
                <w:rFonts w:asciiTheme="minorHAnsi" w:hAnsiTheme="minorHAnsi" w:cstheme="minorHAnsi"/>
                <w:b w:val="0"/>
                <w:sz w:val="22"/>
                <w:szCs w:val="22"/>
              </w:rPr>
              <w:t>The Children, Families and Community Committee will ensure that:</w:t>
            </w:r>
          </w:p>
          <w:p w14:paraId="34118841"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The school carries carry out its functions with a view to safeguarding and promoting the welfare of children and has regard to the statutory guidance, Keeping Children Safe in Education, in considering what arrangements they need to make for this purpose</w:t>
            </w:r>
          </w:p>
          <w:p w14:paraId="1FA4F796" w14:textId="77777777" w:rsidR="00711AE4" w:rsidRPr="00711AE4" w:rsidRDefault="00711AE4" w:rsidP="000C05FD">
            <w:pPr>
              <w:widowControl w:val="0"/>
              <w:ind w:left="360"/>
              <w:rPr>
                <w:rFonts w:asciiTheme="minorHAnsi" w:hAnsiTheme="minorHAnsi" w:cstheme="minorHAnsi"/>
                <w:sz w:val="22"/>
                <w:szCs w:val="22"/>
              </w:rPr>
            </w:pPr>
          </w:p>
          <w:p w14:paraId="16BB0465" w14:textId="77777777" w:rsidR="00711AE4" w:rsidRPr="00711AE4" w:rsidRDefault="00711AE4" w:rsidP="000C05FD">
            <w:pPr>
              <w:widowControl w:val="0"/>
              <w:rPr>
                <w:rFonts w:asciiTheme="minorHAnsi" w:hAnsiTheme="minorHAnsi" w:cstheme="minorHAnsi"/>
                <w:b w:val="0"/>
                <w:sz w:val="22"/>
                <w:szCs w:val="22"/>
              </w:rPr>
            </w:pPr>
            <w:r w:rsidRPr="00711AE4">
              <w:rPr>
                <w:rFonts w:asciiTheme="minorHAnsi" w:hAnsiTheme="minorHAnsi" w:cstheme="minorHAnsi"/>
                <w:b w:val="0"/>
                <w:sz w:val="22"/>
                <w:szCs w:val="22"/>
              </w:rPr>
              <w:t>The Children, Families and Community Committee will monitor and evaluate:</w:t>
            </w:r>
          </w:p>
          <w:p w14:paraId="1FA4546F"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 xml:space="preserve">the impact of safeguarding policies; </w:t>
            </w:r>
          </w:p>
          <w:p w14:paraId="7E47F392"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the impact of the school’s contribution to pupils’ personal development, behaviour and welfare;</w:t>
            </w:r>
          </w:p>
          <w:p w14:paraId="295832A8"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pupil applications and admissions;</w:t>
            </w:r>
          </w:p>
          <w:p w14:paraId="379C325F"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attendance and punctuality;</w:t>
            </w:r>
          </w:p>
          <w:p w14:paraId="7E452A18"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behaviour patterns and trends, exclusions and rewards;</w:t>
            </w:r>
          </w:p>
          <w:p w14:paraId="3E6CD4C7"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the views of pupils, parents and staff and how these are taken into account in planning and day to day practice;</w:t>
            </w:r>
          </w:p>
          <w:p w14:paraId="702BAC15"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the effectiveness of partnerships with other schools, external agencies and the community including business, to improve the school, extend the curriculum and increase the range and quality of learning experiences for pupils;</w:t>
            </w:r>
          </w:p>
          <w:p w14:paraId="5675A102"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the engagement and views of parents with the school, particularly those who find it hard to engage, and how these are taken into account, and consider ways in which home-school links can be further developed, making appropriate recommendations;</w:t>
            </w:r>
          </w:p>
          <w:p w14:paraId="79AE9B78"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community links and community use of the school;</w:t>
            </w:r>
          </w:p>
          <w:p w14:paraId="3A8F5151" w14:textId="77777777" w:rsidR="00711AE4" w:rsidRPr="00711AE4" w:rsidRDefault="00711AE4" w:rsidP="00711AE4">
            <w:pPr>
              <w:widowControl w:val="0"/>
              <w:numPr>
                <w:ilvl w:val="0"/>
                <w:numId w:val="5"/>
              </w:numPr>
              <w:rPr>
                <w:rFonts w:asciiTheme="minorHAnsi" w:hAnsiTheme="minorHAnsi" w:cstheme="minorHAnsi"/>
                <w:b w:val="0"/>
                <w:sz w:val="22"/>
                <w:szCs w:val="22"/>
              </w:rPr>
            </w:pPr>
            <w:r w:rsidRPr="00711AE4">
              <w:rPr>
                <w:rFonts w:asciiTheme="minorHAnsi" w:hAnsiTheme="minorHAnsi" w:cstheme="minorHAnsi"/>
                <w:b w:val="0"/>
                <w:sz w:val="22"/>
                <w:szCs w:val="22"/>
              </w:rPr>
              <w:t xml:space="preserve">the school’s contribution to promoting community cohesion; </w:t>
            </w:r>
          </w:p>
          <w:p w14:paraId="272F5AAE" w14:textId="77777777" w:rsidR="00711AE4" w:rsidRPr="00711AE4" w:rsidRDefault="00711AE4" w:rsidP="00711AE4">
            <w:pPr>
              <w:widowControl w:val="0"/>
              <w:numPr>
                <w:ilvl w:val="0"/>
                <w:numId w:val="5"/>
              </w:numPr>
              <w:rPr>
                <w:rFonts w:asciiTheme="minorHAnsi" w:hAnsiTheme="minorHAnsi" w:cstheme="minorHAnsi"/>
                <w:b w:val="0"/>
                <w:snapToGrid w:val="0"/>
                <w:sz w:val="22"/>
                <w:szCs w:val="22"/>
              </w:rPr>
            </w:pPr>
            <w:r w:rsidRPr="00711AE4">
              <w:rPr>
                <w:rFonts w:asciiTheme="minorHAnsi" w:hAnsiTheme="minorHAnsi" w:cstheme="minorHAnsi"/>
                <w:b w:val="0"/>
                <w:sz w:val="22"/>
                <w:szCs w:val="22"/>
              </w:rPr>
              <w:lastRenderedPageBreak/>
              <w:t>the school’s website for compliance with statutory guidance for publishing information online.</w:t>
            </w:r>
          </w:p>
          <w:p w14:paraId="5EB69F46" w14:textId="77777777" w:rsidR="00711AE4" w:rsidRPr="00711AE4" w:rsidRDefault="00711AE4" w:rsidP="000C05FD">
            <w:pPr>
              <w:widowControl w:val="0"/>
              <w:ind w:left="360"/>
              <w:rPr>
                <w:rFonts w:asciiTheme="minorHAnsi" w:hAnsiTheme="minorHAnsi" w:cstheme="minorHAnsi"/>
                <w:b w:val="0"/>
                <w:snapToGrid w:val="0"/>
                <w:sz w:val="22"/>
                <w:szCs w:val="22"/>
              </w:rPr>
            </w:pPr>
          </w:p>
        </w:tc>
      </w:tr>
      <w:tr w:rsidR="00711AE4" w:rsidRPr="00711AE4" w14:paraId="199C6F77" w14:textId="77777777" w:rsidTr="000C05FD">
        <w:trPr>
          <w:trHeight w:val="614"/>
        </w:trPr>
        <w:tc>
          <w:tcPr>
            <w:cnfStyle w:val="001000000000" w:firstRow="0" w:lastRow="0" w:firstColumn="1" w:lastColumn="0" w:oddVBand="0" w:evenVBand="0" w:oddHBand="0" w:evenHBand="0" w:firstRowFirstColumn="0" w:firstRowLastColumn="0" w:lastRowFirstColumn="0" w:lastRowLastColumn="0"/>
            <w:tcW w:w="9740" w:type="dxa"/>
            <w:gridSpan w:val="2"/>
          </w:tcPr>
          <w:p w14:paraId="3D2A44C1" w14:textId="77777777" w:rsidR="00711AE4" w:rsidRPr="00711AE4" w:rsidRDefault="00711AE4" w:rsidP="000C05FD">
            <w:pPr>
              <w:rPr>
                <w:rFonts w:asciiTheme="minorHAnsi" w:eastAsia="Times New Roman" w:hAnsiTheme="minorHAnsi" w:cstheme="minorHAnsi"/>
                <w:sz w:val="22"/>
                <w:szCs w:val="22"/>
                <w:lang w:val="en-GB"/>
              </w:rPr>
            </w:pPr>
            <w:r w:rsidRPr="00711AE4">
              <w:rPr>
                <w:rFonts w:asciiTheme="minorHAnsi" w:eastAsia="Times New Roman" w:hAnsiTheme="minorHAnsi" w:cstheme="minorHAnsi"/>
                <w:sz w:val="22"/>
                <w:szCs w:val="22"/>
                <w:lang w:val="en-GB"/>
              </w:rPr>
              <w:lastRenderedPageBreak/>
              <w:t>Membership:</w:t>
            </w:r>
            <w:r w:rsidRPr="00711AE4">
              <w:rPr>
                <w:rFonts w:asciiTheme="minorHAnsi" w:hAnsiTheme="minorHAnsi" w:cstheme="minorHAnsi"/>
                <w:snapToGrid w:val="0"/>
                <w:sz w:val="22"/>
                <w:szCs w:val="22"/>
              </w:rPr>
              <w:t xml:space="preserve"> </w:t>
            </w:r>
            <w:r w:rsidRPr="00711AE4">
              <w:rPr>
                <w:rFonts w:asciiTheme="minorHAnsi" w:hAnsiTheme="minorHAnsi" w:cstheme="minorHAnsi"/>
                <w:b w:val="0"/>
                <w:snapToGrid w:val="0"/>
                <w:sz w:val="22"/>
                <w:szCs w:val="22"/>
              </w:rPr>
              <w:t>The Committee will comprise of at least 4 members, plus the Headteacher,</w:t>
            </w:r>
            <w:r w:rsidRPr="00711AE4">
              <w:rPr>
                <w:rFonts w:asciiTheme="minorHAnsi" w:hAnsiTheme="minorHAnsi" w:cstheme="minorHAnsi"/>
                <w:b w:val="0"/>
                <w:sz w:val="22"/>
                <w:szCs w:val="22"/>
              </w:rPr>
              <w:t xml:space="preserve"> and where appropriate, associate members to provide specific expertise and/or skills. A Chair and Vice Chair of the Committee will be elected annually.  Governors employed by the school may not be elected as Chair. </w:t>
            </w:r>
          </w:p>
        </w:tc>
      </w:tr>
      <w:tr w:rsidR="00711AE4" w:rsidRPr="00711AE4" w14:paraId="76AF433D" w14:textId="77777777" w:rsidTr="000C05FD">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9740" w:type="dxa"/>
            <w:gridSpan w:val="2"/>
          </w:tcPr>
          <w:p w14:paraId="216CE96C" w14:textId="442417AC" w:rsidR="00711AE4" w:rsidRPr="00711AE4" w:rsidRDefault="00711AE4" w:rsidP="000C05FD">
            <w:pPr>
              <w:rPr>
                <w:rFonts w:asciiTheme="minorHAnsi" w:hAnsiTheme="minorHAnsi" w:cstheme="minorHAnsi"/>
                <w:sz w:val="22"/>
                <w:szCs w:val="22"/>
              </w:rPr>
            </w:pPr>
            <w:r w:rsidRPr="00711AE4">
              <w:rPr>
                <w:rFonts w:asciiTheme="minorHAnsi" w:hAnsiTheme="minorHAnsi" w:cstheme="minorHAnsi"/>
                <w:sz w:val="22"/>
                <w:szCs w:val="22"/>
              </w:rPr>
              <w:t xml:space="preserve">Quorum: </w:t>
            </w:r>
            <w:r w:rsidRPr="00711AE4">
              <w:rPr>
                <w:rFonts w:asciiTheme="minorHAnsi" w:hAnsiTheme="minorHAnsi" w:cstheme="minorHAnsi"/>
                <w:b w:val="0"/>
                <w:sz w:val="22"/>
                <w:szCs w:val="22"/>
              </w:rPr>
              <w:t>To be quorate a meeting shall consist of one member of staff and two non-staff governors.</w:t>
            </w:r>
            <w:r w:rsidRPr="00711AE4">
              <w:rPr>
                <w:rFonts w:asciiTheme="minorHAnsi" w:hAnsiTheme="minorHAnsi" w:cstheme="minorHAnsi"/>
                <w:sz w:val="22"/>
                <w:szCs w:val="22"/>
              </w:rPr>
              <w:t xml:space="preserve"> </w:t>
            </w:r>
            <w:r w:rsidRPr="00711AE4">
              <w:rPr>
                <w:rFonts w:asciiTheme="minorHAnsi" w:hAnsiTheme="minorHAnsi" w:cstheme="minorHAnsi"/>
                <w:b w:val="0"/>
                <w:sz w:val="22"/>
                <w:szCs w:val="22"/>
              </w:rPr>
              <w:t xml:space="preserve">The meeting will not take place unless the Headteacher or </w:t>
            </w:r>
            <w:r w:rsidR="00C62962">
              <w:rPr>
                <w:rFonts w:asciiTheme="minorHAnsi" w:hAnsiTheme="minorHAnsi" w:cstheme="minorHAnsi"/>
                <w:b w:val="0"/>
                <w:sz w:val="22"/>
                <w:szCs w:val="22"/>
              </w:rPr>
              <w:t>their</w:t>
            </w:r>
            <w:r w:rsidRPr="00711AE4">
              <w:rPr>
                <w:rFonts w:asciiTheme="minorHAnsi" w:hAnsiTheme="minorHAnsi" w:cstheme="minorHAnsi"/>
                <w:b w:val="0"/>
                <w:sz w:val="22"/>
                <w:szCs w:val="22"/>
              </w:rPr>
              <w:t xml:space="preserve"> representative is present.</w:t>
            </w:r>
          </w:p>
          <w:p w14:paraId="6A4388C2" w14:textId="7645DBD4" w:rsidR="00711AE4" w:rsidRPr="00711AE4" w:rsidRDefault="00711AE4" w:rsidP="000C05FD">
            <w:pPr>
              <w:rPr>
                <w:rFonts w:asciiTheme="minorHAnsi" w:hAnsiTheme="minorHAnsi" w:cstheme="minorHAnsi"/>
                <w:b w:val="0"/>
                <w:sz w:val="22"/>
                <w:szCs w:val="22"/>
              </w:rPr>
            </w:pPr>
            <w:r w:rsidRPr="00711AE4">
              <w:rPr>
                <w:rFonts w:asciiTheme="minorHAnsi" w:hAnsiTheme="minorHAnsi" w:cstheme="minorHAnsi"/>
                <w:b w:val="0"/>
                <w:sz w:val="22"/>
                <w:szCs w:val="22"/>
              </w:rPr>
              <w:t>Every</w:t>
            </w:r>
            <w:r w:rsidR="00147A04">
              <w:rPr>
                <w:rFonts w:asciiTheme="minorHAnsi" w:hAnsiTheme="minorHAnsi" w:cstheme="minorHAnsi"/>
                <w:b w:val="0"/>
                <w:sz w:val="22"/>
                <w:szCs w:val="22"/>
              </w:rPr>
              <w:t xml:space="preserve"> approval</w:t>
            </w:r>
            <w:r w:rsidRPr="00711AE4">
              <w:rPr>
                <w:rFonts w:asciiTheme="minorHAnsi" w:hAnsiTheme="minorHAnsi" w:cstheme="minorHAnsi"/>
                <w:b w:val="0"/>
                <w:sz w:val="22"/>
                <w:szCs w:val="22"/>
              </w:rPr>
              <w:t xml:space="preserve"> at a committee meeting must be determined by a majority of votes of those governors and associate members present and voting. If there is an equal number of votes, the chair (or the person acting as chair), provided that he or she is a governor, has a second (or casting) vote. The committee can only vote if the majority of the committee members present are governors.</w:t>
            </w:r>
          </w:p>
          <w:p w14:paraId="3BE260FB" w14:textId="77777777" w:rsidR="00711AE4" w:rsidRPr="00711AE4" w:rsidRDefault="00711AE4" w:rsidP="000C05FD">
            <w:pPr>
              <w:jc w:val="both"/>
              <w:rPr>
                <w:rFonts w:asciiTheme="minorHAnsi" w:hAnsiTheme="minorHAnsi" w:cstheme="minorHAnsi"/>
                <w:sz w:val="22"/>
                <w:szCs w:val="22"/>
              </w:rPr>
            </w:pPr>
          </w:p>
        </w:tc>
      </w:tr>
      <w:tr w:rsidR="00711AE4" w:rsidRPr="00711AE4" w14:paraId="4B9C1B99" w14:textId="77777777" w:rsidTr="000C05FD">
        <w:trPr>
          <w:trHeight w:val="925"/>
        </w:trPr>
        <w:tc>
          <w:tcPr>
            <w:cnfStyle w:val="001000000000" w:firstRow="0" w:lastRow="0" w:firstColumn="1" w:lastColumn="0" w:oddVBand="0" w:evenVBand="0" w:oddHBand="0" w:evenHBand="0" w:firstRowFirstColumn="0" w:firstRowLastColumn="0" w:lastRowFirstColumn="0" w:lastRowLastColumn="0"/>
            <w:tcW w:w="9740" w:type="dxa"/>
            <w:gridSpan w:val="2"/>
          </w:tcPr>
          <w:p w14:paraId="3CB374FE" w14:textId="77777777" w:rsidR="00711AE4" w:rsidRPr="00711AE4" w:rsidRDefault="00711AE4" w:rsidP="000C05FD">
            <w:pPr>
              <w:pStyle w:val="Text"/>
              <w:rPr>
                <w:rFonts w:asciiTheme="minorHAnsi" w:hAnsiTheme="minorHAnsi" w:cstheme="minorHAnsi"/>
                <w:sz w:val="22"/>
                <w:szCs w:val="22"/>
              </w:rPr>
            </w:pPr>
            <w:r w:rsidRPr="00711AE4">
              <w:rPr>
                <w:rFonts w:asciiTheme="minorHAnsi" w:hAnsiTheme="minorHAnsi" w:cstheme="minorHAnsi"/>
                <w:sz w:val="22"/>
                <w:szCs w:val="22"/>
              </w:rPr>
              <w:t xml:space="preserve">Meetings: </w:t>
            </w:r>
            <w:r w:rsidRPr="00711AE4">
              <w:rPr>
                <w:rFonts w:asciiTheme="minorHAnsi" w:hAnsiTheme="minorHAnsi" w:cstheme="minorHAnsi"/>
                <w:b w:val="0"/>
                <w:sz w:val="22"/>
                <w:szCs w:val="22"/>
              </w:rPr>
              <w:t>The committee will meet at least three times a year. Minutes shall be recorded by the Clerk to the Governors when available, otherwise by members of the Committee in rotation. Minutes will be distributed within 14 days of the last meeting. Minutes of the committee’s meetings will be shared with the Full Governing Board and a verbal report will be given by the Chair (or another member of the committee nominated by the Chair) at the next Full Governing Body Meeting.</w:t>
            </w:r>
          </w:p>
        </w:tc>
      </w:tr>
      <w:tr w:rsidR="00711AE4" w:rsidRPr="00711AE4" w14:paraId="2D999520" w14:textId="77777777" w:rsidTr="000C05FD">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9740" w:type="dxa"/>
            <w:gridSpan w:val="2"/>
          </w:tcPr>
          <w:p w14:paraId="3EDBA8EE" w14:textId="77777777" w:rsidR="00711AE4" w:rsidRPr="00711AE4" w:rsidRDefault="00711AE4" w:rsidP="000C05FD">
            <w:pPr>
              <w:pStyle w:val="Text"/>
              <w:rPr>
                <w:rFonts w:asciiTheme="minorHAnsi" w:hAnsiTheme="minorHAnsi" w:cstheme="minorHAnsi"/>
                <w:sz w:val="22"/>
                <w:szCs w:val="22"/>
              </w:rPr>
            </w:pPr>
            <w:r w:rsidRPr="00711AE4">
              <w:rPr>
                <w:rFonts w:asciiTheme="minorHAnsi" w:hAnsiTheme="minorHAnsi" w:cstheme="minorHAnsi"/>
                <w:sz w:val="22"/>
                <w:szCs w:val="22"/>
              </w:rPr>
              <w:t>Policies and Documents</w:t>
            </w:r>
          </w:p>
          <w:p w14:paraId="0BEC7EF7" w14:textId="77777777" w:rsidR="00711AE4" w:rsidRPr="00711AE4" w:rsidRDefault="00711AE4" w:rsidP="000C05FD">
            <w:pPr>
              <w:pStyle w:val="Text"/>
              <w:rPr>
                <w:rFonts w:asciiTheme="minorHAnsi" w:hAnsiTheme="minorHAnsi" w:cstheme="minorHAnsi"/>
                <w:b w:val="0"/>
                <w:sz w:val="22"/>
                <w:szCs w:val="22"/>
              </w:rPr>
            </w:pPr>
            <w:r w:rsidRPr="00711AE4">
              <w:rPr>
                <w:rFonts w:asciiTheme="minorHAnsi" w:hAnsiTheme="minorHAnsi" w:cstheme="minorHAnsi"/>
                <w:b w:val="0"/>
                <w:sz w:val="22"/>
                <w:szCs w:val="22"/>
              </w:rPr>
              <w:t>The following Policies and documents are delegated to the CFC committee for approval:</w:t>
            </w:r>
          </w:p>
          <w:p w14:paraId="0ACF8EAB" w14:textId="77777777" w:rsidR="00711AE4" w:rsidRPr="00711AE4" w:rsidRDefault="00711AE4" w:rsidP="000C05FD">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Antibullying</w:t>
            </w:r>
          </w:p>
          <w:p w14:paraId="2C285F21" w14:textId="77777777" w:rsidR="008E1653" w:rsidRDefault="008E1653" w:rsidP="008E1653">
            <w:pPr>
              <w:pStyle w:val="Text"/>
              <w:spacing w:after="0"/>
              <w:rPr>
                <w:rFonts w:asciiTheme="minorHAnsi" w:hAnsiTheme="minorHAnsi" w:cstheme="minorHAnsi"/>
                <w:bCs w:val="0"/>
                <w:sz w:val="22"/>
                <w:szCs w:val="22"/>
              </w:rPr>
            </w:pPr>
            <w:r w:rsidRPr="00096B2E">
              <w:rPr>
                <w:rFonts w:asciiTheme="minorHAnsi" w:hAnsiTheme="minorHAnsi" w:cstheme="minorHAnsi"/>
                <w:b w:val="0"/>
                <w:sz w:val="22"/>
                <w:szCs w:val="22"/>
              </w:rPr>
              <w:t>Attendance</w:t>
            </w:r>
          </w:p>
          <w:p w14:paraId="57A0EDCB" w14:textId="77777777" w:rsidR="00711AE4" w:rsidRPr="00711AE4" w:rsidRDefault="00711AE4" w:rsidP="000C05FD">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Behaviour and Discipline</w:t>
            </w:r>
          </w:p>
          <w:p w14:paraId="53CF5D03" w14:textId="77777777" w:rsidR="00711AE4" w:rsidRPr="00711AE4" w:rsidRDefault="00711AE4" w:rsidP="000C05FD">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Child Protection and Safeguarding (to be ratified by FGB)</w:t>
            </w:r>
          </w:p>
          <w:p w14:paraId="4B867DB8" w14:textId="77777777" w:rsidR="008E1653" w:rsidRPr="00096B2E" w:rsidRDefault="008E1653" w:rsidP="008E1653">
            <w:pPr>
              <w:pStyle w:val="Text"/>
              <w:spacing w:after="0"/>
              <w:rPr>
                <w:rFonts w:asciiTheme="minorHAnsi" w:hAnsiTheme="minorHAnsi" w:cstheme="minorHAnsi"/>
                <w:b w:val="0"/>
                <w:sz w:val="22"/>
                <w:szCs w:val="22"/>
              </w:rPr>
            </w:pPr>
            <w:r>
              <w:rPr>
                <w:rFonts w:asciiTheme="minorHAnsi" w:hAnsiTheme="minorHAnsi" w:cstheme="minorHAnsi"/>
                <w:b w:val="0"/>
                <w:sz w:val="22"/>
                <w:szCs w:val="22"/>
              </w:rPr>
              <w:t>CLA</w:t>
            </w:r>
          </w:p>
          <w:p w14:paraId="373E440C" w14:textId="77777777" w:rsidR="008E1653" w:rsidRPr="00711AE4" w:rsidRDefault="008E1653" w:rsidP="008E1653">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Complaints</w:t>
            </w:r>
          </w:p>
          <w:p w14:paraId="70534215" w14:textId="77777777" w:rsidR="008E1653" w:rsidRPr="00096B2E" w:rsidRDefault="008E1653" w:rsidP="008E1653">
            <w:pPr>
              <w:pStyle w:val="Text"/>
              <w:spacing w:after="0"/>
              <w:rPr>
                <w:rFonts w:asciiTheme="minorHAnsi" w:hAnsiTheme="minorHAnsi" w:cstheme="minorHAnsi"/>
                <w:sz w:val="22"/>
                <w:szCs w:val="22"/>
              </w:rPr>
            </w:pPr>
            <w:r w:rsidRPr="00096B2E">
              <w:rPr>
                <w:rFonts w:asciiTheme="minorHAnsi" w:hAnsiTheme="minorHAnsi" w:cstheme="minorHAnsi"/>
                <w:b w:val="0"/>
                <w:bCs w:val="0"/>
                <w:sz w:val="22"/>
                <w:szCs w:val="22"/>
              </w:rPr>
              <w:t>Confidentiality</w:t>
            </w:r>
          </w:p>
          <w:p w14:paraId="309DDEF2" w14:textId="77777777" w:rsidR="00711AE4" w:rsidRPr="00711AE4" w:rsidRDefault="00711AE4" w:rsidP="000C05FD">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Equality Information</w:t>
            </w:r>
          </w:p>
          <w:p w14:paraId="72EA12F2" w14:textId="77777777" w:rsidR="00F87075" w:rsidRPr="00096B2E" w:rsidRDefault="00F87075" w:rsidP="00F87075">
            <w:pPr>
              <w:pStyle w:val="Text"/>
              <w:spacing w:after="0"/>
              <w:rPr>
                <w:rFonts w:asciiTheme="minorHAnsi" w:hAnsiTheme="minorHAnsi" w:cstheme="minorHAnsi"/>
                <w:bCs w:val="0"/>
                <w:sz w:val="22"/>
                <w:szCs w:val="22"/>
              </w:rPr>
            </w:pPr>
            <w:r w:rsidRPr="00096B2E">
              <w:rPr>
                <w:rFonts w:asciiTheme="minorHAnsi" w:hAnsiTheme="minorHAnsi" w:cstheme="minorHAnsi"/>
                <w:b w:val="0"/>
                <w:sz w:val="22"/>
                <w:szCs w:val="22"/>
              </w:rPr>
              <w:t>First Aid</w:t>
            </w:r>
          </w:p>
          <w:p w14:paraId="337EB046" w14:textId="77777777" w:rsidR="00711AE4" w:rsidRPr="00711AE4" w:rsidRDefault="00711AE4" w:rsidP="000C05FD">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Healthy Eating</w:t>
            </w:r>
          </w:p>
          <w:p w14:paraId="1E3D366A" w14:textId="77777777" w:rsidR="00711AE4" w:rsidRDefault="00711AE4" w:rsidP="000C05FD">
            <w:pPr>
              <w:pStyle w:val="Text"/>
              <w:spacing w:after="0"/>
              <w:rPr>
                <w:rFonts w:asciiTheme="minorHAnsi" w:hAnsiTheme="minorHAnsi" w:cstheme="minorHAnsi"/>
                <w:bCs w:val="0"/>
                <w:sz w:val="22"/>
                <w:szCs w:val="22"/>
              </w:rPr>
            </w:pPr>
            <w:r w:rsidRPr="00711AE4">
              <w:rPr>
                <w:rFonts w:asciiTheme="minorHAnsi" w:hAnsiTheme="minorHAnsi" w:cstheme="minorHAnsi"/>
                <w:b w:val="0"/>
                <w:sz w:val="22"/>
                <w:szCs w:val="22"/>
              </w:rPr>
              <w:t>Home-School Agreement</w:t>
            </w:r>
          </w:p>
          <w:p w14:paraId="06985A0A" w14:textId="46559CD3" w:rsidR="00F63527" w:rsidRPr="00711AE4" w:rsidRDefault="00F63527" w:rsidP="000C05FD">
            <w:pPr>
              <w:pStyle w:val="Text"/>
              <w:spacing w:after="0"/>
              <w:rPr>
                <w:rFonts w:asciiTheme="minorHAnsi" w:hAnsiTheme="minorHAnsi" w:cstheme="minorHAnsi"/>
                <w:b w:val="0"/>
                <w:sz w:val="22"/>
                <w:szCs w:val="22"/>
              </w:rPr>
            </w:pPr>
            <w:r>
              <w:rPr>
                <w:rFonts w:asciiTheme="minorHAnsi" w:hAnsiTheme="minorHAnsi" w:cstheme="minorHAnsi"/>
                <w:b w:val="0"/>
                <w:sz w:val="22"/>
                <w:szCs w:val="22"/>
              </w:rPr>
              <w:t>Intimate Care</w:t>
            </w:r>
          </w:p>
          <w:p w14:paraId="2D5D30D7" w14:textId="77777777" w:rsidR="00711AE4" w:rsidRPr="00711AE4" w:rsidRDefault="00711AE4" w:rsidP="000C05FD">
            <w:pPr>
              <w:pStyle w:val="Text"/>
              <w:spacing w:after="0"/>
              <w:rPr>
                <w:rFonts w:asciiTheme="minorHAnsi" w:hAnsiTheme="minorHAnsi" w:cstheme="minorHAnsi"/>
                <w:b w:val="0"/>
                <w:sz w:val="22"/>
                <w:szCs w:val="22"/>
              </w:rPr>
            </w:pPr>
            <w:r w:rsidRPr="00711AE4">
              <w:rPr>
                <w:rFonts w:asciiTheme="minorHAnsi" w:hAnsiTheme="minorHAnsi" w:cstheme="minorHAnsi"/>
                <w:b w:val="0"/>
                <w:sz w:val="22"/>
                <w:szCs w:val="22"/>
              </w:rPr>
              <w:t>Managing Violent and Abusive Visitors</w:t>
            </w:r>
          </w:p>
          <w:p w14:paraId="4EC41BDC" w14:textId="77777777" w:rsidR="00F87075" w:rsidRPr="00096B2E" w:rsidRDefault="00F87075" w:rsidP="00F87075">
            <w:pPr>
              <w:pStyle w:val="Text"/>
              <w:spacing w:after="0"/>
              <w:rPr>
                <w:rFonts w:asciiTheme="minorHAnsi" w:hAnsiTheme="minorHAnsi" w:cstheme="minorHAnsi"/>
                <w:bCs w:val="0"/>
                <w:sz w:val="22"/>
                <w:szCs w:val="22"/>
              </w:rPr>
            </w:pPr>
            <w:r w:rsidRPr="00096B2E">
              <w:rPr>
                <w:rFonts w:asciiTheme="minorHAnsi" w:hAnsiTheme="minorHAnsi" w:cstheme="minorHAnsi"/>
                <w:b w:val="0"/>
                <w:sz w:val="22"/>
                <w:szCs w:val="22"/>
              </w:rPr>
              <w:t>Mental health and wellbeing</w:t>
            </w:r>
          </w:p>
          <w:p w14:paraId="6B2761A6" w14:textId="77777777" w:rsidR="00711AE4" w:rsidRPr="00096B2E" w:rsidRDefault="00711AE4" w:rsidP="000C05FD">
            <w:pPr>
              <w:pStyle w:val="Text"/>
              <w:spacing w:after="0"/>
              <w:rPr>
                <w:rFonts w:asciiTheme="minorHAnsi" w:hAnsiTheme="minorHAnsi" w:cstheme="minorHAnsi"/>
                <w:b w:val="0"/>
                <w:sz w:val="22"/>
                <w:szCs w:val="22"/>
              </w:rPr>
            </w:pPr>
            <w:r w:rsidRPr="00096B2E">
              <w:rPr>
                <w:rFonts w:asciiTheme="minorHAnsi" w:hAnsiTheme="minorHAnsi" w:cstheme="minorHAnsi"/>
                <w:b w:val="0"/>
                <w:sz w:val="22"/>
                <w:szCs w:val="22"/>
              </w:rPr>
              <w:t>Online Safety</w:t>
            </w:r>
          </w:p>
          <w:p w14:paraId="60DA0A53" w14:textId="77777777" w:rsidR="00711AE4" w:rsidRPr="00096B2E" w:rsidRDefault="00711AE4" w:rsidP="000C05FD">
            <w:pPr>
              <w:pStyle w:val="Text"/>
              <w:spacing w:after="0"/>
              <w:rPr>
                <w:rFonts w:asciiTheme="minorHAnsi" w:hAnsiTheme="minorHAnsi" w:cstheme="minorHAnsi"/>
                <w:b w:val="0"/>
                <w:sz w:val="22"/>
                <w:szCs w:val="22"/>
              </w:rPr>
            </w:pPr>
            <w:r w:rsidRPr="00096B2E">
              <w:rPr>
                <w:rFonts w:asciiTheme="minorHAnsi" w:hAnsiTheme="minorHAnsi" w:cstheme="minorHAnsi"/>
                <w:b w:val="0"/>
                <w:sz w:val="22"/>
                <w:szCs w:val="22"/>
              </w:rPr>
              <w:t>Parent Helper Guidelines</w:t>
            </w:r>
          </w:p>
          <w:p w14:paraId="27CAF715" w14:textId="23BE99AC" w:rsidR="00711AE4" w:rsidRPr="00096B2E" w:rsidRDefault="00711AE4" w:rsidP="000C05FD">
            <w:pPr>
              <w:pStyle w:val="Text"/>
              <w:spacing w:after="0"/>
              <w:rPr>
                <w:rFonts w:asciiTheme="minorHAnsi" w:hAnsiTheme="minorHAnsi" w:cstheme="minorHAnsi"/>
                <w:b w:val="0"/>
                <w:sz w:val="22"/>
                <w:szCs w:val="22"/>
              </w:rPr>
            </w:pPr>
            <w:r w:rsidRPr="00096B2E">
              <w:rPr>
                <w:rFonts w:asciiTheme="minorHAnsi" w:hAnsiTheme="minorHAnsi" w:cstheme="minorHAnsi"/>
                <w:b w:val="0"/>
                <w:sz w:val="22"/>
                <w:szCs w:val="22"/>
              </w:rPr>
              <w:t>Spiritual, Moral, Social and Cultural Development</w:t>
            </w:r>
          </w:p>
          <w:p w14:paraId="1B42514B" w14:textId="1555E7BC" w:rsidR="00A656BE" w:rsidRPr="00096B2E" w:rsidRDefault="00A656BE" w:rsidP="000C05FD">
            <w:pPr>
              <w:pStyle w:val="Text"/>
              <w:spacing w:after="0"/>
              <w:rPr>
                <w:rFonts w:asciiTheme="minorHAnsi" w:hAnsiTheme="minorHAnsi" w:cstheme="minorHAnsi"/>
                <w:bCs w:val="0"/>
                <w:sz w:val="22"/>
                <w:szCs w:val="22"/>
              </w:rPr>
            </w:pPr>
            <w:r w:rsidRPr="00096B2E">
              <w:rPr>
                <w:rFonts w:asciiTheme="minorHAnsi" w:hAnsiTheme="minorHAnsi" w:cstheme="minorHAnsi"/>
                <w:b w:val="0"/>
                <w:sz w:val="22"/>
                <w:szCs w:val="22"/>
              </w:rPr>
              <w:t>Supporting Children with medical needs</w:t>
            </w:r>
          </w:p>
          <w:p w14:paraId="645E85A3" w14:textId="60C53F8C" w:rsidR="000471D2" w:rsidRDefault="000471D2" w:rsidP="000C05FD">
            <w:pPr>
              <w:pStyle w:val="Text"/>
              <w:spacing w:after="0"/>
              <w:rPr>
                <w:rFonts w:asciiTheme="minorHAnsi" w:hAnsiTheme="minorHAnsi" w:cstheme="minorHAnsi"/>
                <w:bCs w:val="0"/>
                <w:sz w:val="22"/>
                <w:szCs w:val="22"/>
              </w:rPr>
            </w:pPr>
            <w:r>
              <w:rPr>
                <w:rFonts w:asciiTheme="minorHAnsi" w:hAnsiTheme="minorHAnsi" w:cstheme="minorHAnsi"/>
                <w:b w:val="0"/>
                <w:sz w:val="22"/>
                <w:szCs w:val="22"/>
              </w:rPr>
              <w:t>Uniform</w:t>
            </w:r>
          </w:p>
          <w:p w14:paraId="3075ADCE" w14:textId="77777777" w:rsidR="00711AE4" w:rsidRPr="00711AE4" w:rsidRDefault="00711AE4" w:rsidP="008E1653">
            <w:pPr>
              <w:pStyle w:val="Text"/>
              <w:spacing w:after="0"/>
              <w:rPr>
                <w:rFonts w:asciiTheme="minorHAnsi" w:hAnsiTheme="minorHAnsi" w:cstheme="minorHAnsi"/>
                <w:sz w:val="22"/>
                <w:szCs w:val="22"/>
              </w:rPr>
            </w:pPr>
          </w:p>
        </w:tc>
      </w:tr>
      <w:tr w:rsidR="00711AE4" w:rsidRPr="00711AE4" w14:paraId="121C6931" w14:textId="77777777" w:rsidTr="000C05FD">
        <w:trPr>
          <w:trHeight w:val="422"/>
        </w:trPr>
        <w:tc>
          <w:tcPr>
            <w:cnfStyle w:val="001000000000" w:firstRow="0" w:lastRow="0" w:firstColumn="1" w:lastColumn="0" w:oddVBand="0" w:evenVBand="0" w:oddHBand="0" w:evenHBand="0" w:firstRowFirstColumn="0" w:firstRowLastColumn="0" w:lastRowFirstColumn="0" w:lastRowLastColumn="0"/>
            <w:tcW w:w="4870" w:type="dxa"/>
          </w:tcPr>
          <w:p w14:paraId="195A6AC9" w14:textId="0E161AFF" w:rsidR="00711AE4" w:rsidRPr="00711AE4" w:rsidRDefault="00711AE4" w:rsidP="000C05FD">
            <w:pPr>
              <w:pStyle w:val="Text"/>
              <w:rPr>
                <w:rFonts w:asciiTheme="minorHAnsi" w:hAnsiTheme="minorHAnsi" w:cstheme="minorHAnsi"/>
                <w:b w:val="0"/>
                <w:sz w:val="22"/>
                <w:szCs w:val="22"/>
              </w:rPr>
            </w:pPr>
            <w:r w:rsidRPr="00711AE4">
              <w:rPr>
                <w:rFonts w:asciiTheme="minorHAnsi" w:hAnsiTheme="minorHAnsi" w:cstheme="minorHAnsi"/>
                <w:b w:val="0"/>
                <w:sz w:val="22"/>
                <w:szCs w:val="22"/>
              </w:rPr>
              <w:t>A</w:t>
            </w:r>
            <w:r w:rsidR="00921B2A">
              <w:rPr>
                <w:rFonts w:asciiTheme="minorHAnsi" w:hAnsiTheme="minorHAnsi" w:cstheme="minorHAnsi"/>
                <w:b w:val="0"/>
                <w:sz w:val="22"/>
                <w:szCs w:val="22"/>
              </w:rPr>
              <w:t>pproved</w:t>
            </w:r>
            <w:r w:rsidR="00FE0BEF">
              <w:rPr>
                <w:rFonts w:asciiTheme="minorHAnsi" w:hAnsiTheme="minorHAnsi" w:cstheme="minorHAnsi"/>
                <w:b w:val="0"/>
                <w:sz w:val="22"/>
                <w:szCs w:val="22"/>
              </w:rPr>
              <w:t xml:space="preserve"> by the CFC Committee: </w:t>
            </w:r>
          </w:p>
        </w:tc>
        <w:tc>
          <w:tcPr>
            <w:tcW w:w="4870" w:type="dxa"/>
          </w:tcPr>
          <w:p w14:paraId="3CBF4DE7" w14:textId="52684FBD" w:rsidR="00711AE4" w:rsidRPr="00711AE4" w:rsidRDefault="00FE0BEF" w:rsidP="000C05FD">
            <w:pPr>
              <w:pStyle w:val="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Pr>
                <w:rFonts w:asciiTheme="minorHAnsi" w:hAnsiTheme="minorHAnsi" w:cstheme="minorHAnsi"/>
                <w:b/>
                <w:sz w:val="22"/>
                <w:szCs w:val="22"/>
              </w:rPr>
              <w:t>Next review date: October 202</w:t>
            </w:r>
            <w:r w:rsidR="00F87075">
              <w:rPr>
                <w:rFonts w:asciiTheme="minorHAnsi" w:hAnsiTheme="minorHAnsi" w:cstheme="minorHAnsi"/>
                <w:b/>
                <w:sz w:val="22"/>
                <w:szCs w:val="22"/>
              </w:rPr>
              <w:t>6</w:t>
            </w:r>
          </w:p>
        </w:tc>
      </w:tr>
    </w:tbl>
    <w:p w14:paraId="609FFF1A" w14:textId="38B15BF8" w:rsidR="005B4F11" w:rsidRDefault="005B4F11"/>
    <w:sectPr w:rsidR="005B4F11" w:rsidSect="002502E1">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78AE1" w14:textId="77777777" w:rsidR="004F410E" w:rsidRDefault="004F410E" w:rsidP="00F61E94">
      <w:r>
        <w:separator/>
      </w:r>
    </w:p>
  </w:endnote>
  <w:endnote w:type="continuationSeparator" w:id="0">
    <w:p w14:paraId="2F9B5300" w14:textId="77777777" w:rsidR="004F410E" w:rsidRDefault="004F410E" w:rsidP="00F61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3316" w14:textId="77777777" w:rsidR="004F7654" w:rsidRDefault="004F7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5DBC" w14:textId="09E24837" w:rsidR="00F61E94" w:rsidRDefault="002502E1" w:rsidP="009E644E">
    <w:pPr>
      <w:pStyle w:val="Footer"/>
      <w:jc w:val="right"/>
    </w:pPr>
    <w:r>
      <w:rPr>
        <w:noProof/>
        <w:lang w:val="en-GB" w:eastAsia="en-GB"/>
      </w:rPr>
      <w:drawing>
        <wp:anchor distT="0" distB="0" distL="114300" distR="114300" simplePos="0" relativeHeight="251663360" behindDoc="1" locked="0" layoutInCell="1" allowOverlap="1" wp14:anchorId="0BBB1F84" wp14:editId="3D020554">
          <wp:simplePos x="0" y="0"/>
          <wp:positionH relativeFrom="margin">
            <wp:align>center</wp:align>
          </wp:positionH>
          <wp:positionV relativeFrom="page">
            <wp:posOffset>10125075</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BFB4" w14:textId="77777777" w:rsidR="004F7654" w:rsidRDefault="004F7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CD185" w14:textId="77777777" w:rsidR="004F410E" w:rsidRDefault="004F410E" w:rsidP="00F61E94">
      <w:r>
        <w:separator/>
      </w:r>
    </w:p>
  </w:footnote>
  <w:footnote w:type="continuationSeparator" w:id="0">
    <w:p w14:paraId="438564B7" w14:textId="77777777" w:rsidR="004F410E" w:rsidRDefault="004F410E" w:rsidP="00F61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F0E0" w14:textId="77777777" w:rsidR="004F7654" w:rsidRDefault="004F76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BB30" w14:textId="197AAACE" w:rsidR="00F61E94" w:rsidRDefault="002502E1" w:rsidP="009E644E">
    <w:pPr>
      <w:pStyle w:val="Header"/>
      <w:jc w:val="center"/>
    </w:pPr>
    <w:r>
      <w:rPr>
        <w:rFonts w:ascii="Calibri" w:hAnsi="Calibri"/>
        <w:noProof/>
        <w:sz w:val="32"/>
        <w:szCs w:val="32"/>
        <w:lang w:val="en-GB" w:eastAsia="en-GB"/>
      </w:rPr>
      <w:drawing>
        <wp:anchor distT="0" distB="0" distL="114300" distR="114300" simplePos="0" relativeHeight="251665408" behindDoc="1" locked="0" layoutInCell="1" allowOverlap="1" wp14:anchorId="11F75032" wp14:editId="4895408C">
          <wp:simplePos x="0" y="0"/>
          <wp:positionH relativeFrom="margin">
            <wp:posOffset>5943600</wp:posOffset>
          </wp:positionH>
          <wp:positionV relativeFrom="paragraph">
            <wp:posOffset>7621</wp:posOffset>
          </wp:positionV>
          <wp:extent cx="695325" cy="868878"/>
          <wp:effectExtent l="0" t="0" r="0" b="7620"/>
          <wp:wrapNone/>
          <wp:docPr id="7" name="Picture 7" descr="East Sheen Brochur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Sheen Brochure Cov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1242" cy="876272"/>
                  </a:xfrm>
                  <a:prstGeom prst="rect">
                    <a:avLst/>
                  </a:prstGeom>
                  <a:noFill/>
                  <a:ln>
                    <a:noFill/>
                  </a:ln>
                </pic:spPr>
              </pic:pic>
            </a:graphicData>
          </a:graphic>
          <wp14:sizeRelH relativeFrom="page">
            <wp14:pctWidth>0</wp14:pctWidth>
          </wp14:sizeRelH>
          <wp14:sizeRelV relativeFrom="page">
            <wp14:pctHeight>0</wp14:pctHeight>
          </wp14:sizeRelV>
        </wp:anchor>
      </w:drawing>
    </w:r>
    <w:r w:rsidR="009E644E">
      <w:t>Public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1BBA3" w14:textId="77777777" w:rsidR="004F7654" w:rsidRDefault="004F76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05D7A"/>
    <w:multiLevelType w:val="hybridMultilevel"/>
    <w:tmpl w:val="B9127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4D1240"/>
    <w:multiLevelType w:val="hybridMultilevel"/>
    <w:tmpl w:val="B6788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C32E62"/>
    <w:multiLevelType w:val="hybridMultilevel"/>
    <w:tmpl w:val="B4B64A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2766310"/>
    <w:multiLevelType w:val="multilevel"/>
    <w:tmpl w:val="5506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34B4F86"/>
    <w:multiLevelType w:val="hybridMultilevel"/>
    <w:tmpl w:val="2FF29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9984097">
    <w:abstractNumId w:val="0"/>
  </w:num>
  <w:num w:numId="2" w16cid:durableId="1316565357">
    <w:abstractNumId w:val="3"/>
  </w:num>
  <w:num w:numId="3" w16cid:durableId="587153036">
    <w:abstractNumId w:val="4"/>
  </w:num>
  <w:num w:numId="4" w16cid:durableId="573008903">
    <w:abstractNumId w:val="1"/>
  </w:num>
  <w:num w:numId="5" w16cid:durableId="225991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AA6"/>
    <w:rsid w:val="0004674D"/>
    <w:rsid w:val="000471D2"/>
    <w:rsid w:val="00076205"/>
    <w:rsid w:val="00082675"/>
    <w:rsid w:val="00096B2E"/>
    <w:rsid w:val="000A1994"/>
    <w:rsid w:val="000E5E6B"/>
    <w:rsid w:val="000F6FCF"/>
    <w:rsid w:val="000F7072"/>
    <w:rsid w:val="00117103"/>
    <w:rsid w:val="00147A04"/>
    <w:rsid w:val="0016612F"/>
    <w:rsid w:val="00172036"/>
    <w:rsid w:val="00177AF7"/>
    <w:rsid w:val="00187A02"/>
    <w:rsid w:val="001C0CE0"/>
    <w:rsid w:val="001C3346"/>
    <w:rsid w:val="001F2DF3"/>
    <w:rsid w:val="00204A0C"/>
    <w:rsid w:val="0021283B"/>
    <w:rsid w:val="0024695F"/>
    <w:rsid w:val="002502E1"/>
    <w:rsid w:val="002C7A8D"/>
    <w:rsid w:val="00355478"/>
    <w:rsid w:val="0035590E"/>
    <w:rsid w:val="00371F88"/>
    <w:rsid w:val="003751F8"/>
    <w:rsid w:val="00380466"/>
    <w:rsid w:val="00397426"/>
    <w:rsid w:val="003A3F3A"/>
    <w:rsid w:val="003E27D2"/>
    <w:rsid w:val="00493159"/>
    <w:rsid w:val="004C15EB"/>
    <w:rsid w:val="004F045F"/>
    <w:rsid w:val="004F2E4D"/>
    <w:rsid w:val="004F410E"/>
    <w:rsid w:val="004F7654"/>
    <w:rsid w:val="005203B6"/>
    <w:rsid w:val="00541246"/>
    <w:rsid w:val="00544AA6"/>
    <w:rsid w:val="005B4F11"/>
    <w:rsid w:val="005C791D"/>
    <w:rsid w:val="006104DE"/>
    <w:rsid w:val="0061770B"/>
    <w:rsid w:val="006373FF"/>
    <w:rsid w:val="00653029"/>
    <w:rsid w:val="00666CFD"/>
    <w:rsid w:val="00693A47"/>
    <w:rsid w:val="006B52E5"/>
    <w:rsid w:val="006D06DB"/>
    <w:rsid w:val="006E17AF"/>
    <w:rsid w:val="006E5F49"/>
    <w:rsid w:val="00711AE4"/>
    <w:rsid w:val="00795BD7"/>
    <w:rsid w:val="007A3F8F"/>
    <w:rsid w:val="007F23C1"/>
    <w:rsid w:val="007F2C2D"/>
    <w:rsid w:val="00807321"/>
    <w:rsid w:val="008509C0"/>
    <w:rsid w:val="008616CD"/>
    <w:rsid w:val="008A0438"/>
    <w:rsid w:val="008A0C79"/>
    <w:rsid w:val="008A1E6D"/>
    <w:rsid w:val="008E1653"/>
    <w:rsid w:val="00921B2A"/>
    <w:rsid w:val="00925AA6"/>
    <w:rsid w:val="00930315"/>
    <w:rsid w:val="009A6F04"/>
    <w:rsid w:val="009E644E"/>
    <w:rsid w:val="00A026B1"/>
    <w:rsid w:val="00A037B6"/>
    <w:rsid w:val="00A656BE"/>
    <w:rsid w:val="00A93F7E"/>
    <w:rsid w:val="00AE0B32"/>
    <w:rsid w:val="00B221C3"/>
    <w:rsid w:val="00B232BD"/>
    <w:rsid w:val="00B65A03"/>
    <w:rsid w:val="00B72709"/>
    <w:rsid w:val="00B800DB"/>
    <w:rsid w:val="00BA0DD1"/>
    <w:rsid w:val="00BA1D1A"/>
    <w:rsid w:val="00BB6A07"/>
    <w:rsid w:val="00BC079A"/>
    <w:rsid w:val="00C62962"/>
    <w:rsid w:val="00CA467D"/>
    <w:rsid w:val="00CC0FAE"/>
    <w:rsid w:val="00D13099"/>
    <w:rsid w:val="00D372F2"/>
    <w:rsid w:val="00D813F3"/>
    <w:rsid w:val="00D82085"/>
    <w:rsid w:val="00DE4E17"/>
    <w:rsid w:val="00E0618B"/>
    <w:rsid w:val="00E10B9E"/>
    <w:rsid w:val="00E23A31"/>
    <w:rsid w:val="00E91407"/>
    <w:rsid w:val="00ED39D2"/>
    <w:rsid w:val="00EE5B4B"/>
    <w:rsid w:val="00F27A8F"/>
    <w:rsid w:val="00F54F08"/>
    <w:rsid w:val="00F61E94"/>
    <w:rsid w:val="00F63527"/>
    <w:rsid w:val="00F71654"/>
    <w:rsid w:val="00F87075"/>
    <w:rsid w:val="00FB1612"/>
    <w:rsid w:val="00FE0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8FA3"/>
  <w15:chartTrackingRefBased/>
  <w15:docId w15:val="{77ACBCAA-8B8E-4604-86F8-3B445BEB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1246"/>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uiPriority w:val="9"/>
    <w:unhideWhenUsed/>
    <w:qFormat/>
    <w:rsid w:val="00F54F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E94"/>
    <w:pPr>
      <w:tabs>
        <w:tab w:val="center" w:pos="4513"/>
        <w:tab w:val="right" w:pos="9026"/>
      </w:tabs>
    </w:pPr>
  </w:style>
  <w:style w:type="character" w:customStyle="1" w:styleId="HeaderChar">
    <w:name w:val="Header Char"/>
    <w:basedOn w:val="DefaultParagraphFont"/>
    <w:link w:val="Header"/>
    <w:uiPriority w:val="99"/>
    <w:rsid w:val="00F61E94"/>
  </w:style>
  <w:style w:type="paragraph" w:styleId="Footer">
    <w:name w:val="footer"/>
    <w:basedOn w:val="Normal"/>
    <w:link w:val="FooterChar"/>
    <w:uiPriority w:val="99"/>
    <w:unhideWhenUsed/>
    <w:rsid w:val="00F61E94"/>
    <w:pPr>
      <w:tabs>
        <w:tab w:val="center" w:pos="4513"/>
        <w:tab w:val="right" w:pos="9026"/>
      </w:tabs>
    </w:pPr>
  </w:style>
  <w:style w:type="character" w:customStyle="1" w:styleId="FooterChar">
    <w:name w:val="Footer Char"/>
    <w:basedOn w:val="DefaultParagraphFont"/>
    <w:link w:val="Footer"/>
    <w:uiPriority w:val="99"/>
    <w:rsid w:val="00F61E94"/>
  </w:style>
  <w:style w:type="paragraph" w:styleId="ListParagraph">
    <w:name w:val="List Paragraph"/>
    <w:basedOn w:val="Normal"/>
    <w:uiPriority w:val="34"/>
    <w:qFormat/>
    <w:rsid w:val="004F2E4D"/>
    <w:pPr>
      <w:ind w:left="720"/>
      <w:contextualSpacing/>
    </w:pPr>
  </w:style>
  <w:style w:type="character" w:customStyle="1" w:styleId="Heading2Char">
    <w:name w:val="Heading 2 Char"/>
    <w:basedOn w:val="DefaultParagraphFont"/>
    <w:link w:val="Heading2"/>
    <w:uiPriority w:val="9"/>
    <w:rsid w:val="00F54F0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D39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9D2"/>
    <w:rPr>
      <w:rFonts w:ascii="Segoe UI" w:hAnsi="Segoe UI" w:cs="Segoe UI"/>
      <w:sz w:val="18"/>
      <w:szCs w:val="18"/>
    </w:rPr>
  </w:style>
  <w:style w:type="paragraph" w:customStyle="1" w:styleId="Text">
    <w:name w:val="Text"/>
    <w:basedOn w:val="BodyText"/>
    <w:link w:val="TextChar"/>
    <w:qFormat/>
    <w:rsid w:val="00541246"/>
    <w:rPr>
      <w:rFonts w:ascii="Arial" w:hAnsi="Arial" w:cs="Arial"/>
      <w:sz w:val="20"/>
      <w:szCs w:val="20"/>
    </w:rPr>
  </w:style>
  <w:style w:type="character" w:customStyle="1" w:styleId="TextChar">
    <w:name w:val="Text Char"/>
    <w:link w:val="Text"/>
    <w:rsid w:val="00541246"/>
    <w:rPr>
      <w:rFonts w:ascii="Arial" w:eastAsia="MS Mincho" w:hAnsi="Arial" w:cs="Arial"/>
      <w:sz w:val="20"/>
      <w:szCs w:val="20"/>
      <w:lang w:val="en-US"/>
    </w:rPr>
  </w:style>
  <w:style w:type="paragraph" w:customStyle="1" w:styleId="TableHeading">
    <w:name w:val="TableHeading"/>
    <w:basedOn w:val="Text"/>
    <w:link w:val="TableHeadingChar"/>
    <w:qFormat/>
    <w:rsid w:val="00541246"/>
    <w:pPr>
      <w:jc w:val="center"/>
    </w:pPr>
    <w:rPr>
      <w:b/>
      <w:color w:val="FFFFFF"/>
    </w:rPr>
  </w:style>
  <w:style w:type="character" w:customStyle="1" w:styleId="TableHeadingChar">
    <w:name w:val="TableHeading Char"/>
    <w:link w:val="TableHeading"/>
    <w:rsid w:val="00541246"/>
    <w:rPr>
      <w:rFonts w:ascii="Arial" w:eastAsia="MS Mincho" w:hAnsi="Arial" w:cs="Arial"/>
      <w:b/>
      <w:color w:val="FFFFFF"/>
      <w:sz w:val="20"/>
      <w:szCs w:val="20"/>
      <w:lang w:val="en-US"/>
    </w:rPr>
  </w:style>
  <w:style w:type="table" w:styleId="LightList-Accent1">
    <w:name w:val="Light List Accent 1"/>
    <w:basedOn w:val="TableNormal"/>
    <w:uiPriority w:val="61"/>
    <w:rsid w:val="00541246"/>
    <w:pPr>
      <w:spacing w:after="0" w:line="240" w:lineRule="auto"/>
    </w:pPr>
    <w:rPr>
      <w:rFonts w:eastAsiaTheme="minorEastAsia"/>
      <w:sz w:val="24"/>
      <w:szCs w:val="24"/>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NormalWeb">
    <w:name w:val="Normal (Web)"/>
    <w:basedOn w:val="Normal"/>
    <w:uiPriority w:val="99"/>
    <w:unhideWhenUsed/>
    <w:rsid w:val="00541246"/>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541246"/>
    <w:pPr>
      <w:spacing w:after="120"/>
    </w:pPr>
  </w:style>
  <w:style w:type="character" w:customStyle="1" w:styleId="BodyTextChar">
    <w:name w:val="Body Text Char"/>
    <w:basedOn w:val="DefaultParagraphFont"/>
    <w:link w:val="BodyText"/>
    <w:uiPriority w:val="99"/>
    <w:semiHidden/>
    <w:rsid w:val="00541246"/>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F40DC-B335-486F-B6AC-AF00CF7065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501219-12CC-4BA7-9CAD-B9E9F1AF35DE}">
  <ds:schemaRefs>
    <ds:schemaRef ds:uri="http://schemas.microsoft.com/sharepoint/v3/contenttype/forms"/>
  </ds:schemaRefs>
</ds:datastoreItem>
</file>

<file path=customXml/itemProps3.xml><?xml version="1.0" encoding="utf-8"?>
<ds:datastoreItem xmlns:ds="http://schemas.openxmlformats.org/officeDocument/2006/customXml" ds:itemID="{6E36CC60-AE5F-41E7-BAA9-28F414A4CF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tandhwrigglesworth@gmail.com</dc:creator>
  <cp:keywords/>
  <dc:description/>
  <cp:lastModifiedBy>Clerk to Governors</cp:lastModifiedBy>
  <cp:revision>16</cp:revision>
  <cp:lastPrinted>2020-01-15T11:34:00Z</cp:lastPrinted>
  <dcterms:created xsi:type="dcterms:W3CDTF">2022-09-16T10:01:00Z</dcterms:created>
  <dcterms:modified xsi:type="dcterms:W3CDTF">2025-09-16T13:13:00Z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